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33E53" w14:textId="5C0B7002" w:rsidR="009B58D8" w:rsidRPr="00201A05" w:rsidRDefault="001B6267" w:rsidP="009B58D8">
      <w:pPr>
        <w:pStyle w:val="a4"/>
        <w:rPr>
          <w:rFonts w:cs="Arial"/>
          <w:bCs/>
          <w:sz w:val="22"/>
          <w:lang w:val="en-GB"/>
        </w:rPr>
      </w:pPr>
      <w:r>
        <w:rPr>
          <w:rFonts w:cs="Arial"/>
          <w:bCs/>
          <w:sz w:val="22"/>
          <w:lang w:val="en-GB"/>
        </w:rPr>
        <w:t xml:space="preserve">3GPP </w:t>
      </w:r>
      <w:r w:rsidRPr="001B6267">
        <w:rPr>
          <w:rFonts w:cs="Arial"/>
          <w:bCs/>
          <w:sz w:val="22"/>
          <w:lang w:val="en-GB"/>
        </w:rPr>
        <w:t>TSG RAN WG1 Ad-Hoc Meeting 1901</w:t>
      </w:r>
      <w:r>
        <w:rPr>
          <w:rFonts w:cs="Arial"/>
          <w:bCs/>
          <w:sz w:val="22"/>
          <w:lang w:val="en-GB"/>
        </w:rPr>
        <w:t xml:space="preserve">           </w:t>
      </w:r>
      <w:r w:rsidR="009B58D8">
        <w:rPr>
          <w:rFonts w:cs="Arial"/>
          <w:bCs/>
          <w:sz w:val="22"/>
          <w:lang w:val="en-GB"/>
        </w:rPr>
        <w:t xml:space="preserve">                                          </w:t>
      </w:r>
      <w:r w:rsidR="009B58D8" w:rsidRPr="00201A05">
        <w:rPr>
          <w:rFonts w:cs="Arial"/>
          <w:bCs/>
          <w:sz w:val="22"/>
          <w:lang w:val="en-GB"/>
        </w:rPr>
        <w:t>R1-</w:t>
      </w:r>
      <w:r w:rsidR="00304692" w:rsidRPr="00304692">
        <w:t xml:space="preserve"> </w:t>
      </w:r>
      <w:r w:rsidR="00304692" w:rsidRPr="00304692">
        <w:rPr>
          <w:rFonts w:cs="Arial"/>
          <w:bCs/>
          <w:sz w:val="22"/>
          <w:lang w:val="en-GB"/>
        </w:rPr>
        <w:t>1900127</w:t>
      </w:r>
    </w:p>
    <w:p w14:paraId="07CAB399" w14:textId="3814EB1B" w:rsidR="009B58D8" w:rsidRPr="00201A05" w:rsidRDefault="001B6267" w:rsidP="009B58D8">
      <w:pPr>
        <w:pStyle w:val="a4"/>
        <w:rPr>
          <w:rFonts w:cs="Arial"/>
          <w:bCs/>
          <w:sz w:val="22"/>
          <w:lang w:val="en-GB"/>
        </w:rPr>
      </w:pPr>
      <w:r>
        <w:rPr>
          <w:rFonts w:cs="Arial"/>
          <w:bCs/>
          <w:sz w:val="22"/>
          <w:lang w:val="en-GB"/>
        </w:rPr>
        <w:t>Taipei</w:t>
      </w:r>
      <w:r w:rsidRPr="001B6267">
        <w:rPr>
          <w:rFonts w:cs="Arial"/>
          <w:bCs/>
          <w:sz w:val="22"/>
          <w:lang w:val="en-GB"/>
        </w:rPr>
        <w:t>, 21</w:t>
      </w:r>
      <w:r w:rsidRPr="001B6267">
        <w:rPr>
          <w:rFonts w:cs="Arial"/>
          <w:bCs/>
          <w:sz w:val="22"/>
          <w:vertAlign w:val="superscript"/>
          <w:lang w:val="en-GB"/>
        </w:rPr>
        <w:t>st</w:t>
      </w:r>
      <w:r w:rsidRPr="001B6267">
        <w:rPr>
          <w:rFonts w:cs="Arial"/>
          <w:bCs/>
          <w:sz w:val="22"/>
          <w:lang w:val="en-GB"/>
        </w:rPr>
        <w:t xml:space="preserve"> – 25</w:t>
      </w:r>
      <w:r w:rsidRPr="001B6267">
        <w:rPr>
          <w:rFonts w:cs="Arial"/>
          <w:bCs/>
          <w:sz w:val="22"/>
          <w:vertAlign w:val="superscript"/>
          <w:lang w:val="en-GB"/>
        </w:rPr>
        <w:t>th</w:t>
      </w:r>
      <w:r w:rsidRPr="001B6267">
        <w:rPr>
          <w:rFonts w:cs="Arial"/>
          <w:bCs/>
          <w:sz w:val="22"/>
          <w:lang w:val="en-GB"/>
        </w:rPr>
        <w:t xml:space="preserve"> January, 2019</w:t>
      </w:r>
    </w:p>
    <w:p w14:paraId="01A62902" w14:textId="77777777" w:rsidR="004E71A3" w:rsidRPr="009B58D8" w:rsidRDefault="004E71A3" w:rsidP="00D01CAE">
      <w:pPr>
        <w:pStyle w:val="a4"/>
        <w:tabs>
          <w:tab w:val="left" w:pos="1595"/>
        </w:tabs>
        <w:ind w:left="1800" w:hanging="1800"/>
        <w:rPr>
          <w:rFonts w:cs="Arial"/>
          <w:lang w:val="en-GB"/>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2E1727EA"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1B6267" w:rsidRPr="001B6267">
        <w:rPr>
          <w:rFonts w:eastAsia="宋体" w:cs="Arial"/>
          <w:lang w:eastAsia="zh-CN"/>
        </w:rPr>
        <w:t>UCI enhancements for URLLC</w:t>
      </w:r>
    </w:p>
    <w:p w14:paraId="68628C74" w14:textId="5A856FB3"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2616DD">
        <w:rPr>
          <w:rFonts w:cs="Arial"/>
        </w:rPr>
        <w:t>7.</w:t>
      </w:r>
      <w:r w:rsidR="00DE0D96">
        <w:rPr>
          <w:rFonts w:cs="Arial"/>
        </w:rPr>
        <w:t>2</w:t>
      </w:r>
      <w:r w:rsidR="002616DD">
        <w:rPr>
          <w:rFonts w:cs="Arial"/>
        </w:rPr>
        <w:t>.</w:t>
      </w:r>
      <w:r w:rsidR="001B6267">
        <w:rPr>
          <w:rFonts w:cs="Arial"/>
        </w:rPr>
        <w:t>6.1.2</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B41281E" w14:textId="64AE5014" w:rsidR="009B58D8" w:rsidRDefault="00D77F0D" w:rsidP="009B58D8">
      <w:pPr>
        <w:spacing w:before="120" w:after="120"/>
        <w:jc w:val="both"/>
        <w:rPr>
          <w:rFonts w:ascii="Times" w:eastAsia="宋体" w:hAnsi="Times"/>
          <w:sz w:val="20"/>
          <w:lang w:val="fr-FR" w:eastAsia="zh-CN"/>
        </w:rPr>
      </w:pPr>
      <w:r>
        <w:rPr>
          <w:rFonts w:ascii="Times" w:eastAsia="宋体" w:hAnsi="Times" w:hint="eastAsia"/>
          <w:sz w:val="20"/>
          <w:lang w:val="fr-FR" w:eastAsia="zh-CN"/>
        </w:rPr>
        <w:t>R</w:t>
      </w:r>
      <w:r>
        <w:rPr>
          <w:rFonts w:ascii="Times" w:eastAsia="宋体" w:hAnsi="Times"/>
          <w:sz w:val="20"/>
          <w:lang w:val="fr-FR" w:eastAsia="zh-CN"/>
        </w:rPr>
        <w:t xml:space="preserve">egarding </w:t>
      </w:r>
      <w:r w:rsidR="00740826">
        <w:rPr>
          <w:rFonts w:ascii="Times" w:eastAsia="宋体" w:hAnsi="Times"/>
          <w:sz w:val="20"/>
          <w:lang w:val="fr-FR" w:eastAsia="zh-CN"/>
        </w:rPr>
        <w:t xml:space="preserve">potential enhancements to UCI, following agreements and conclusion </w:t>
      </w:r>
      <w:r w:rsidR="003462F3">
        <w:rPr>
          <w:rFonts w:ascii="Times" w:eastAsia="宋体" w:hAnsi="Times"/>
          <w:sz w:val="20"/>
          <w:lang w:val="fr-FR" w:eastAsia="zh-CN"/>
        </w:rPr>
        <w:t xml:space="preserve">are </w:t>
      </w:r>
      <w:r w:rsidR="00740826">
        <w:rPr>
          <w:rFonts w:ascii="Times" w:eastAsia="宋体" w:hAnsi="Times"/>
          <w:sz w:val="20"/>
          <w:lang w:val="fr-FR" w:eastAsia="zh-CN"/>
        </w:rPr>
        <w:t>made</w:t>
      </w:r>
      <w:r w:rsidR="003462F3">
        <w:rPr>
          <w:rFonts w:ascii="Times" w:eastAsia="宋体" w:hAnsi="Times"/>
          <w:sz w:val="20"/>
          <w:lang w:val="fr-FR" w:eastAsia="zh-CN"/>
        </w:rPr>
        <w:t xml:space="preserve"> in the </w:t>
      </w:r>
      <w:r w:rsidR="009B58D8">
        <w:rPr>
          <w:rFonts w:ascii="Times" w:eastAsia="宋体" w:hAnsi="Times"/>
          <w:sz w:val="20"/>
          <w:lang w:val="fr-FR" w:eastAsia="zh-CN"/>
        </w:rPr>
        <w:t xml:space="preserve">previous </w:t>
      </w:r>
      <w:r w:rsidR="003462F3">
        <w:rPr>
          <w:rFonts w:ascii="Times" w:eastAsia="宋体" w:hAnsi="Times"/>
          <w:sz w:val="20"/>
          <w:lang w:val="fr-FR" w:eastAsia="zh-CN"/>
        </w:rPr>
        <w:t>meeting</w:t>
      </w:r>
      <w:r w:rsidR="00DA3EE9">
        <w:rPr>
          <w:rFonts w:ascii="Times" w:eastAsia="宋体" w:hAnsi="Times"/>
          <w:sz w:val="20"/>
          <w:lang w:val="fr-FR" w:eastAsia="zh-CN"/>
        </w:rPr>
        <w:t xml:space="preserve"> </w:t>
      </w:r>
      <w:r w:rsidR="00251274">
        <w:rPr>
          <w:rFonts w:ascii="Times" w:eastAsia="宋体" w:hAnsi="Times"/>
          <w:sz w:val="20"/>
          <w:lang w:val="fr-FR" w:eastAsia="zh-CN"/>
        </w:rPr>
        <w:t>[1]</w:t>
      </w:r>
      <w:r>
        <w:rPr>
          <w:rFonts w:ascii="Times" w:eastAsia="宋体" w:hAnsi="Times"/>
          <w:sz w:val="20"/>
          <w:lang w:val="fr-FR" w:eastAsia="zh-CN"/>
        </w:rPr>
        <w:t>.</w:t>
      </w:r>
    </w:p>
    <w:p w14:paraId="000AF19F" w14:textId="77777777" w:rsidR="00740826" w:rsidRPr="00740826" w:rsidRDefault="00740826" w:rsidP="00251274">
      <w:pPr>
        <w:spacing w:before="120"/>
        <w:rPr>
          <w:sz w:val="20"/>
          <w:highlight w:val="green"/>
          <w:lang w:eastAsia="x-none"/>
        </w:rPr>
      </w:pPr>
      <w:r w:rsidRPr="00740826">
        <w:rPr>
          <w:sz w:val="20"/>
          <w:highlight w:val="green"/>
          <w:lang w:eastAsia="x-none"/>
        </w:rPr>
        <w:t>Agreements:</w:t>
      </w:r>
    </w:p>
    <w:p w14:paraId="4F9B71D1" w14:textId="6118FE54" w:rsidR="00740826" w:rsidRPr="00251274" w:rsidRDefault="00740826" w:rsidP="00251274">
      <w:pPr>
        <w:numPr>
          <w:ilvl w:val="0"/>
          <w:numId w:val="16"/>
        </w:numPr>
        <w:spacing w:before="120"/>
        <w:rPr>
          <w:sz w:val="20"/>
          <w:lang w:eastAsia="x-none"/>
        </w:rPr>
      </w:pPr>
      <w:r w:rsidRPr="00740826">
        <w:rPr>
          <w:rFonts w:hint="eastAsia"/>
          <w:sz w:val="20"/>
          <w:lang w:eastAsia="x-none"/>
        </w:rPr>
        <w:t>Multiple PUCCHs for HARQ-ACK within a slot should be supported in R16.</w:t>
      </w:r>
    </w:p>
    <w:p w14:paraId="193EDDD4" w14:textId="77777777" w:rsidR="00740826" w:rsidRPr="00740826" w:rsidRDefault="00740826" w:rsidP="00251274">
      <w:pPr>
        <w:spacing w:before="120"/>
        <w:rPr>
          <w:b/>
          <w:sz w:val="20"/>
          <w:szCs w:val="20"/>
          <w:u w:val="single"/>
          <w:lang w:eastAsia="x-none"/>
        </w:rPr>
      </w:pPr>
      <w:r w:rsidRPr="00740826">
        <w:rPr>
          <w:b/>
          <w:sz w:val="20"/>
          <w:szCs w:val="20"/>
          <w:u w:val="single"/>
          <w:lang w:eastAsia="x-none"/>
        </w:rPr>
        <w:t>Conclusion:</w:t>
      </w:r>
    </w:p>
    <w:p w14:paraId="1BD0D07B" w14:textId="77777777" w:rsidR="00740826" w:rsidRPr="00740826" w:rsidRDefault="00740826" w:rsidP="00251274">
      <w:pPr>
        <w:spacing w:before="120" w:afterLines="50" w:after="120"/>
        <w:rPr>
          <w:rFonts w:eastAsia="宋体"/>
          <w:sz w:val="20"/>
          <w:szCs w:val="20"/>
          <w:lang w:eastAsia="zh-CN"/>
        </w:rPr>
      </w:pPr>
      <w:r w:rsidRPr="00740826">
        <w:rPr>
          <w:rFonts w:eastAsia="宋体" w:hint="eastAsia"/>
          <w:sz w:val="20"/>
          <w:szCs w:val="20"/>
          <w:lang w:eastAsia="zh-CN"/>
        </w:rPr>
        <w:t xml:space="preserve">For supporting multiple </w:t>
      </w:r>
      <w:r w:rsidRPr="00740826">
        <w:rPr>
          <w:rFonts w:eastAsia="宋体" w:hint="eastAsia"/>
          <w:color w:val="000000"/>
          <w:sz w:val="20"/>
          <w:szCs w:val="20"/>
          <w:lang w:eastAsia="zh-CN"/>
        </w:rPr>
        <w:t>PUCCHs for</w:t>
      </w:r>
      <w:r w:rsidRPr="00740826">
        <w:rPr>
          <w:rFonts w:eastAsia="宋体" w:hint="eastAsia"/>
          <w:sz w:val="20"/>
          <w:szCs w:val="20"/>
          <w:lang w:eastAsia="zh-CN"/>
        </w:rPr>
        <w:t xml:space="preserve"> HARQ-ACK within a slot, companies are encouraged to provide following details when proposing a solution:</w:t>
      </w:r>
    </w:p>
    <w:p w14:paraId="34DAB695"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separate HARQ-ACK multiplexing windows for different PUCCHs?</w:t>
      </w:r>
    </w:p>
    <w:p w14:paraId="459B38F0"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indicate the starting symbol of different PUCCHs?</w:t>
      </w:r>
    </w:p>
    <w:p w14:paraId="6EE41B9D"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indicate K1, e.g. in unit of slot, half-slot, a number of symbols or symbol?</w:t>
      </w:r>
    </w:p>
    <w:p w14:paraId="40043A5D"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dynamic HARQ codebook?</w:t>
      </w:r>
    </w:p>
    <w:p w14:paraId="7D3FE403"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semi-static HARQ-ACK codebook?</w:t>
      </w:r>
    </w:p>
    <w:p w14:paraId="171B4C51"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configure PUCCH resource sets, e.g. reuse R15 PUCCH resource set configurations or not?</w:t>
      </w:r>
    </w:p>
    <w:p w14:paraId="0D4B7168"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PUCCH resource for each PUCCH?</w:t>
      </w:r>
    </w:p>
    <w:p w14:paraId="224A5C2E"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do PUCCH resource overriding for HARQ-ACK multiplexing?</w:t>
      </w:r>
    </w:p>
    <w:p w14:paraId="19BF096F"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 xml:space="preserve">Maximum number of PUCCH transmissions </w:t>
      </w:r>
      <w:r w:rsidRPr="00740826">
        <w:rPr>
          <w:rFonts w:eastAsia="宋体" w:hint="eastAsia"/>
          <w:color w:val="000000"/>
          <w:sz w:val="20"/>
          <w:szCs w:val="20"/>
          <w:lang w:eastAsia="zh-CN"/>
        </w:rPr>
        <w:t>for</w:t>
      </w:r>
      <w:r w:rsidRPr="00740826">
        <w:rPr>
          <w:rFonts w:eastAsia="宋体" w:hint="eastAsia"/>
          <w:sz w:val="20"/>
          <w:szCs w:val="20"/>
          <w:lang w:eastAsia="zh-CN"/>
        </w:rPr>
        <w:t xml:space="preserve"> HARQ-ACK allowed in a slot?</w:t>
      </w:r>
    </w:p>
    <w:p w14:paraId="6202D0D3" w14:textId="1B22D246" w:rsidR="00251274" w:rsidRDefault="00251274" w:rsidP="00251274">
      <w:pPr>
        <w:pStyle w:val="a0"/>
        <w:spacing w:before="120"/>
        <w:rPr>
          <w:rFonts w:eastAsia="宋体"/>
          <w:lang w:val="en-GB" w:eastAsia="zh-CN"/>
        </w:rPr>
      </w:pPr>
      <w:r w:rsidRPr="00760202">
        <w:rPr>
          <w:rFonts w:eastAsia="宋体"/>
          <w:lang w:val="en-GB" w:eastAsia="zh-CN"/>
        </w:rPr>
        <w:t xml:space="preserve">In this contribution, </w:t>
      </w:r>
      <w:r w:rsidRPr="00251274">
        <w:rPr>
          <w:rFonts w:eastAsia="宋体"/>
          <w:lang w:val="en-GB" w:eastAsia="zh-CN"/>
        </w:rPr>
        <w:t>we share our view</w:t>
      </w:r>
      <w:r w:rsidR="00DA3EE9">
        <w:rPr>
          <w:rFonts w:eastAsia="宋体"/>
          <w:lang w:val="en-GB" w:eastAsia="zh-CN"/>
        </w:rPr>
        <w:t>s</w:t>
      </w:r>
      <w:r w:rsidRPr="00251274">
        <w:rPr>
          <w:rFonts w:eastAsia="宋体"/>
          <w:lang w:val="en-GB" w:eastAsia="zh-CN"/>
        </w:rPr>
        <w:t xml:space="preserve"> on UCI enhancements for URLLC.</w:t>
      </w:r>
    </w:p>
    <w:p w14:paraId="71342098" w14:textId="21A1B1FE" w:rsidR="00630BE4" w:rsidRDefault="00251274"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2"/>
      <w:r>
        <w:rPr>
          <w:rFonts w:ascii="Arial" w:hAnsi="Arial" w:cs="Times New Roman"/>
          <w:b w:val="0"/>
          <w:bCs w:val="0"/>
          <w:kern w:val="0"/>
          <w:sz w:val="36"/>
          <w:szCs w:val="20"/>
          <w:lang w:val="en-GB" w:eastAsia="en-GB"/>
        </w:rPr>
        <w:t>Dis</w:t>
      </w:r>
      <w:r>
        <w:rPr>
          <w:rFonts w:ascii="Arial" w:hAnsi="Arial" w:cs="Times New Roman" w:hint="eastAsia"/>
          <w:b w:val="0"/>
          <w:bCs w:val="0"/>
          <w:kern w:val="0"/>
          <w:sz w:val="36"/>
          <w:szCs w:val="20"/>
          <w:lang w:val="en-GB" w:eastAsia="en-GB"/>
        </w:rPr>
        <w:t>c</w:t>
      </w:r>
      <w:r w:rsidRPr="00251274">
        <w:rPr>
          <w:rFonts w:ascii="Arial" w:hAnsi="Arial" w:cs="Times New Roman" w:hint="eastAsia"/>
          <w:b w:val="0"/>
          <w:bCs w:val="0"/>
          <w:kern w:val="0"/>
          <w:sz w:val="36"/>
          <w:szCs w:val="20"/>
          <w:lang w:val="en-GB" w:eastAsia="en-GB"/>
        </w:rPr>
        <w:t>ussion</w:t>
      </w:r>
    </w:p>
    <w:p w14:paraId="50D32900" w14:textId="05EA3BBB" w:rsidR="004E032A" w:rsidRDefault="00251274" w:rsidP="00F92C92">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G</w:t>
      </w:r>
      <w:r>
        <w:rPr>
          <w:rFonts w:ascii="Arial" w:eastAsia="宋体" w:hAnsi="Arial" w:cs="Times New Roman" w:hint="eastAsia"/>
          <w:b w:val="0"/>
          <w:sz w:val="32"/>
          <w:szCs w:val="20"/>
          <w:lang w:val="en-GB" w:eastAsia="zh-CN"/>
        </w:rPr>
        <w:t>eneral</w:t>
      </w:r>
      <w:r>
        <w:rPr>
          <w:rFonts w:ascii="Arial" w:eastAsia="宋体" w:hAnsi="Arial" w:cs="Times New Roman"/>
          <w:b w:val="0"/>
          <w:sz w:val="32"/>
          <w:szCs w:val="20"/>
          <w:lang w:val="en-GB" w:eastAsia="zh-CN"/>
        </w:rPr>
        <w:t xml:space="preserve"> consideration</w:t>
      </w:r>
    </w:p>
    <w:p w14:paraId="2720F616" w14:textId="68287D98" w:rsidR="00BF06DA" w:rsidRDefault="00B45AD5" w:rsidP="00667766">
      <w:pPr>
        <w:pStyle w:val="a0"/>
        <w:rPr>
          <w:rFonts w:eastAsia="宋体"/>
          <w:lang w:val="en-GB" w:eastAsia="zh-CN"/>
        </w:rPr>
      </w:pPr>
      <w:r>
        <w:rPr>
          <w:rFonts w:eastAsia="宋体"/>
          <w:lang w:val="en-GB" w:eastAsia="zh-CN"/>
        </w:rPr>
        <w:t xml:space="preserve">As per agreement achieved in last meeting, </w:t>
      </w:r>
      <w:r>
        <w:rPr>
          <w:rFonts w:eastAsia="宋体" w:hint="eastAsia"/>
          <w:lang w:val="en-GB" w:eastAsia="zh-CN"/>
        </w:rPr>
        <w:t>m</w:t>
      </w:r>
      <w:r w:rsidRPr="00B45AD5">
        <w:rPr>
          <w:rFonts w:eastAsia="宋体"/>
          <w:lang w:val="en-GB" w:eastAsia="zh-CN"/>
        </w:rPr>
        <w:t>ultiple PUCCHs for HARQ-ACK within a slot should be supported in R16.</w:t>
      </w:r>
      <w:r>
        <w:rPr>
          <w:rFonts w:eastAsia="宋体"/>
          <w:lang w:val="en-GB" w:eastAsia="zh-CN"/>
        </w:rPr>
        <w:t xml:space="preserve"> Note that this feature is </w:t>
      </w:r>
      <w:r w:rsidR="00891560">
        <w:rPr>
          <w:rFonts w:eastAsia="宋体" w:hint="eastAsia"/>
          <w:lang w:val="en-GB" w:eastAsia="zh-CN"/>
        </w:rPr>
        <w:t xml:space="preserve">a generic enhancement </w:t>
      </w:r>
      <w:r w:rsidR="00344D89">
        <w:rPr>
          <w:rFonts w:eastAsia="宋体" w:hint="eastAsia"/>
          <w:lang w:val="en-GB" w:eastAsia="zh-CN"/>
        </w:rPr>
        <w:t>for Rel-16</w:t>
      </w:r>
      <w:r w:rsidR="007C4DA6">
        <w:rPr>
          <w:rFonts w:eastAsia="宋体" w:hint="eastAsia"/>
          <w:lang w:val="en-GB" w:eastAsia="zh-CN"/>
        </w:rPr>
        <w:t xml:space="preserve"> not</w:t>
      </w:r>
      <w:r w:rsidR="00891560">
        <w:rPr>
          <w:rFonts w:eastAsia="宋体" w:hint="eastAsia"/>
          <w:lang w:val="en-GB" w:eastAsia="zh-CN"/>
        </w:rPr>
        <w:t xml:space="preserve"> limited to URLLC only UEs</w:t>
      </w:r>
      <w:r w:rsidR="00667766">
        <w:rPr>
          <w:rFonts w:eastAsia="宋体"/>
          <w:lang w:val="en-GB" w:eastAsia="zh-CN"/>
        </w:rPr>
        <w:t xml:space="preserve">. </w:t>
      </w:r>
      <w:r w:rsidR="002615F8">
        <w:rPr>
          <w:rFonts w:eastAsia="宋体"/>
          <w:lang w:val="en-GB" w:eastAsia="zh-CN"/>
        </w:rPr>
        <w:t>I</w:t>
      </w:r>
      <w:r w:rsidR="00667766" w:rsidRPr="00667766">
        <w:rPr>
          <w:rFonts w:eastAsia="宋体"/>
          <w:lang w:val="en-GB" w:eastAsia="zh-CN"/>
        </w:rPr>
        <w:t>n latest</w:t>
      </w:r>
      <w:r w:rsidR="002615F8">
        <w:rPr>
          <w:rFonts w:eastAsia="宋体"/>
          <w:lang w:val="en-GB" w:eastAsia="zh-CN"/>
        </w:rPr>
        <w:t xml:space="preserve"> RAN2 meeting, a few targeted i</w:t>
      </w:r>
      <w:r w:rsidR="00667766" w:rsidRPr="00667766">
        <w:rPr>
          <w:rFonts w:eastAsia="宋体"/>
          <w:lang w:val="en-GB" w:eastAsia="zh-CN"/>
        </w:rPr>
        <w:t>ntra-UE prioritization/multiplexing scenarios have been discussed and identified</w:t>
      </w:r>
      <w:r w:rsidR="00667766">
        <w:rPr>
          <w:rFonts w:eastAsia="宋体"/>
          <w:lang w:val="en-GB" w:eastAsia="zh-CN"/>
        </w:rPr>
        <w:t xml:space="preserve"> </w:t>
      </w:r>
      <w:r w:rsidR="00667766" w:rsidRPr="00667766">
        <w:rPr>
          <w:rFonts w:eastAsia="宋体"/>
          <w:lang w:val="en-GB" w:eastAsia="zh-CN"/>
        </w:rPr>
        <w:t>[1]</w:t>
      </w:r>
      <w:r w:rsidR="0068304A">
        <w:rPr>
          <w:rFonts w:eastAsia="宋体"/>
          <w:lang w:val="en-GB" w:eastAsia="zh-CN"/>
        </w:rPr>
        <w:t>.</w:t>
      </w:r>
      <w:r w:rsidR="00667766">
        <w:rPr>
          <w:rFonts w:eastAsia="宋体"/>
          <w:lang w:val="en-GB" w:eastAsia="zh-CN"/>
        </w:rPr>
        <w:t xml:space="preserve"> </w:t>
      </w:r>
      <w:r w:rsidR="002615F8">
        <w:rPr>
          <w:rFonts w:eastAsia="宋体"/>
          <w:lang w:val="en-GB" w:eastAsia="zh-CN"/>
        </w:rPr>
        <w:t>In addition, s</w:t>
      </w:r>
      <w:r w:rsidR="00667766">
        <w:rPr>
          <w:rFonts w:eastAsia="宋体"/>
          <w:lang w:val="en-GB" w:eastAsia="zh-CN"/>
        </w:rPr>
        <w:t>everal scenarios</w:t>
      </w:r>
      <w:r w:rsidR="0068304A">
        <w:rPr>
          <w:rFonts w:eastAsia="宋体"/>
          <w:lang w:val="en-GB" w:eastAsia="zh-CN"/>
        </w:rPr>
        <w:t xml:space="preserve"> about </w:t>
      </w:r>
      <w:r w:rsidR="00467926">
        <w:rPr>
          <w:rFonts w:eastAsia="宋体"/>
          <w:lang w:val="en-GB" w:eastAsia="zh-CN"/>
        </w:rPr>
        <w:t xml:space="preserve">intra-UE </w:t>
      </w:r>
      <w:r w:rsidR="0068304A">
        <w:rPr>
          <w:rFonts w:eastAsia="宋体"/>
          <w:lang w:val="en-GB" w:eastAsia="zh-CN"/>
        </w:rPr>
        <w:t>multiplexing between different services</w:t>
      </w:r>
      <w:r w:rsidR="002615F8">
        <w:rPr>
          <w:rFonts w:eastAsia="宋体"/>
          <w:lang w:val="en-GB" w:eastAsia="zh-CN"/>
        </w:rPr>
        <w:t xml:space="preserve"> were summarized by feature leader</w:t>
      </w:r>
      <w:r w:rsidR="0068304A">
        <w:rPr>
          <w:rFonts w:eastAsia="宋体"/>
          <w:lang w:val="en-GB" w:eastAsia="zh-CN"/>
        </w:rPr>
        <w:t xml:space="preserve">, such as </w:t>
      </w:r>
    </w:p>
    <w:p w14:paraId="69168CF4" w14:textId="77777777" w:rsidR="00BF06DA" w:rsidRDefault="0068304A" w:rsidP="008E2854">
      <w:pPr>
        <w:pStyle w:val="a0"/>
        <w:numPr>
          <w:ilvl w:val="0"/>
          <w:numId w:val="28"/>
        </w:numPr>
        <w:rPr>
          <w:rFonts w:eastAsia="宋体"/>
          <w:lang w:val="en-GB" w:eastAsia="zh-CN"/>
        </w:rPr>
      </w:pPr>
      <w:r w:rsidRPr="0068304A">
        <w:rPr>
          <w:rFonts w:eastAsia="宋体"/>
          <w:lang w:val="en-GB" w:eastAsia="zh-CN"/>
        </w:rPr>
        <w:t>URLLC UCI and eMBB UCI within a slot</w:t>
      </w:r>
      <w:r>
        <w:rPr>
          <w:rFonts w:eastAsia="宋体"/>
          <w:lang w:val="en-GB" w:eastAsia="zh-CN"/>
        </w:rPr>
        <w:t xml:space="preserve">, </w:t>
      </w:r>
    </w:p>
    <w:p w14:paraId="6F545D8A" w14:textId="77777777" w:rsidR="00BF06DA" w:rsidRDefault="0068304A" w:rsidP="008E2854">
      <w:pPr>
        <w:pStyle w:val="a0"/>
        <w:numPr>
          <w:ilvl w:val="0"/>
          <w:numId w:val="28"/>
        </w:numPr>
        <w:rPr>
          <w:rFonts w:eastAsia="宋体"/>
          <w:lang w:val="en-GB" w:eastAsia="zh-CN"/>
        </w:rPr>
      </w:pPr>
      <w:r w:rsidRPr="0068304A">
        <w:rPr>
          <w:rFonts w:eastAsia="宋体"/>
          <w:lang w:val="en-GB" w:eastAsia="zh-CN"/>
        </w:rPr>
        <w:t>URLLC UCI and PUSCH within a slot</w:t>
      </w:r>
      <w:r w:rsidR="00BF06DA">
        <w:rPr>
          <w:rFonts w:eastAsia="宋体"/>
          <w:lang w:val="en-GB" w:eastAsia="zh-CN"/>
        </w:rPr>
        <w:t xml:space="preserve">, </w:t>
      </w:r>
    </w:p>
    <w:p w14:paraId="4D026226" w14:textId="47A64DC2" w:rsidR="0068304A" w:rsidRDefault="00BF06DA" w:rsidP="008E2854">
      <w:pPr>
        <w:pStyle w:val="a0"/>
        <w:numPr>
          <w:ilvl w:val="0"/>
          <w:numId w:val="28"/>
        </w:numPr>
        <w:rPr>
          <w:rFonts w:eastAsia="宋体"/>
          <w:lang w:val="en-GB" w:eastAsia="zh-CN"/>
        </w:rPr>
      </w:pPr>
      <w:r w:rsidRPr="00BF06DA">
        <w:rPr>
          <w:rFonts w:eastAsia="宋体"/>
          <w:lang w:val="en-GB" w:eastAsia="zh-CN"/>
        </w:rPr>
        <w:t>eMBB UCI and URLLC PUSCH within a slot</w:t>
      </w:r>
    </w:p>
    <w:p w14:paraId="110BD403" w14:textId="076D11BF" w:rsidR="00BF06DA" w:rsidRDefault="00BF06DA" w:rsidP="00BF06DA">
      <w:pPr>
        <w:pStyle w:val="a0"/>
        <w:rPr>
          <w:rFonts w:eastAsia="宋体"/>
          <w:lang w:val="en-GB" w:eastAsia="zh-CN"/>
        </w:rPr>
      </w:pPr>
      <w:r>
        <w:rPr>
          <w:rFonts w:eastAsia="宋体"/>
          <w:lang w:val="en-GB" w:eastAsia="zh-CN"/>
        </w:rPr>
        <w:t xml:space="preserve">However, in our view, </w:t>
      </w:r>
      <w:bookmarkStart w:id="3" w:name="OLE_LINK1"/>
      <w:bookmarkStart w:id="4" w:name="OLE_LINK2"/>
      <w:r w:rsidR="00467926">
        <w:rPr>
          <w:rFonts w:eastAsia="宋体"/>
          <w:lang w:val="en-GB" w:eastAsia="zh-CN"/>
        </w:rPr>
        <w:t>at th</w:t>
      </w:r>
      <w:r w:rsidR="009871F5">
        <w:rPr>
          <w:rFonts w:eastAsia="宋体"/>
          <w:lang w:val="en-GB" w:eastAsia="zh-CN"/>
        </w:rPr>
        <w:t>e</w:t>
      </w:r>
      <w:r w:rsidR="00467926">
        <w:rPr>
          <w:rFonts w:eastAsia="宋体"/>
          <w:lang w:val="en-GB" w:eastAsia="zh-CN"/>
        </w:rPr>
        <w:t xml:space="preserve"> stage, the HARQ/scheduling mechanism for URLLC</w:t>
      </w:r>
      <w:r w:rsidR="002615F8">
        <w:rPr>
          <w:rFonts w:eastAsia="宋体"/>
          <w:lang w:val="en-GB" w:eastAsia="zh-CN"/>
        </w:rPr>
        <w:t xml:space="preserve"> only case</w:t>
      </w:r>
      <w:r w:rsidR="00467926">
        <w:rPr>
          <w:rFonts w:eastAsia="宋体"/>
          <w:lang w:val="en-GB" w:eastAsia="zh-CN"/>
        </w:rPr>
        <w:t xml:space="preserve"> is unclear yet. T</w:t>
      </w:r>
      <w:r>
        <w:rPr>
          <w:rFonts w:eastAsia="宋体"/>
          <w:lang w:val="en-GB" w:eastAsia="zh-CN"/>
        </w:rPr>
        <w:t xml:space="preserve">o </w:t>
      </w:r>
      <w:r w:rsidR="002B4625">
        <w:rPr>
          <w:rFonts w:eastAsia="宋体"/>
          <w:lang w:val="en-GB" w:eastAsia="zh-CN"/>
        </w:rPr>
        <w:t>simplify</w:t>
      </w:r>
      <w:r>
        <w:rPr>
          <w:rFonts w:eastAsia="宋体"/>
          <w:lang w:val="en-GB" w:eastAsia="zh-CN"/>
        </w:rPr>
        <w:t xml:space="preserve"> the discussion</w:t>
      </w:r>
      <w:bookmarkEnd w:id="3"/>
      <w:bookmarkEnd w:id="4"/>
      <w:r w:rsidR="00431AFA">
        <w:rPr>
          <w:rFonts w:eastAsia="宋体"/>
          <w:lang w:val="en-GB" w:eastAsia="zh-CN"/>
        </w:rPr>
        <w:t xml:space="preserve"> and facilitate</w:t>
      </w:r>
      <w:r w:rsidR="00431AFA" w:rsidRPr="00431AFA">
        <w:rPr>
          <w:rFonts w:eastAsia="宋体"/>
          <w:lang w:val="en-GB" w:eastAsia="zh-CN"/>
        </w:rPr>
        <w:t xml:space="preserve"> standardization</w:t>
      </w:r>
      <w:r w:rsidR="00431AFA">
        <w:rPr>
          <w:rFonts w:eastAsia="宋体"/>
          <w:lang w:val="en-GB" w:eastAsia="zh-CN"/>
        </w:rPr>
        <w:t xml:space="preserve"> process</w:t>
      </w:r>
      <w:r w:rsidR="00467926">
        <w:rPr>
          <w:rFonts w:eastAsia="宋体"/>
          <w:lang w:val="en-GB" w:eastAsia="zh-CN"/>
        </w:rPr>
        <w:t>, we suggest to</w:t>
      </w:r>
      <w:r>
        <w:rPr>
          <w:rFonts w:eastAsia="宋体"/>
          <w:lang w:val="en-GB" w:eastAsia="zh-CN"/>
        </w:rPr>
        <w:t xml:space="preserve"> consider </w:t>
      </w:r>
      <w:r w:rsidR="002615F8">
        <w:rPr>
          <w:rFonts w:eastAsia="宋体"/>
          <w:lang w:val="en-GB" w:eastAsia="zh-CN"/>
        </w:rPr>
        <w:t xml:space="preserve">single service </w:t>
      </w:r>
      <w:r>
        <w:rPr>
          <w:rFonts w:eastAsia="宋体"/>
          <w:lang w:val="en-GB" w:eastAsia="zh-CN"/>
        </w:rPr>
        <w:t>only case first</w:t>
      </w:r>
      <w:r w:rsidR="002B4625">
        <w:rPr>
          <w:rFonts w:eastAsia="宋体"/>
          <w:lang w:val="en-GB" w:eastAsia="zh-CN"/>
        </w:rPr>
        <w:t xml:space="preserve">, and then </w:t>
      </w:r>
      <w:r w:rsidR="000F71CF">
        <w:rPr>
          <w:rFonts w:eastAsia="宋体"/>
          <w:lang w:val="en-GB" w:eastAsia="zh-CN"/>
        </w:rPr>
        <w:t xml:space="preserve">intra-UE </w:t>
      </w:r>
      <w:r w:rsidR="002B4625">
        <w:rPr>
          <w:rFonts w:eastAsia="宋体"/>
          <w:lang w:val="en-GB" w:eastAsia="zh-CN"/>
        </w:rPr>
        <w:t xml:space="preserve">multiplexing for </w:t>
      </w:r>
      <w:r w:rsidR="000F71CF">
        <w:rPr>
          <w:rFonts w:eastAsia="宋体"/>
          <w:lang w:val="en-GB" w:eastAsia="zh-CN"/>
        </w:rPr>
        <w:t xml:space="preserve">different services (e.g., </w:t>
      </w:r>
      <w:r w:rsidR="002B4625">
        <w:rPr>
          <w:rFonts w:eastAsia="宋体"/>
          <w:lang w:val="en-GB" w:eastAsia="zh-CN"/>
        </w:rPr>
        <w:t>URLLC and eMBB</w:t>
      </w:r>
      <w:r w:rsidR="000F71CF">
        <w:rPr>
          <w:rFonts w:eastAsia="宋体"/>
          <w:lang w:val="en-GB" w:eastAsia="zh-CN"/>
        </w:rPr>
        <w:t>)</w:t>
      </w:r>
      <w:r w:rsidR="002B4625">
        <w:rPr>
          <w:rFonts w:eastAsia="宋体"/>
          <w:lang w:val="en-GB" w:eastAsia="zh-CN"/>
        </w:rPr>
        <w:t xml:space="preserve"> </w:t>
      </w:r>
      <w:r w:rsidR="002615F8">
        <w:rPr>
          <w:rFonts w:eastAsia="宋体"/>
          <w:lang w:val="en-GB" w:eastAsia="zh-CN"/>
        </w:rPr>
        <w:t>can be</w:t>
      </w:r>
      <w:r w:rsidR="002B4625">
        <w:rPr>
          <w:rFonts w:eastAsia="宋体"/>
          <w:lang w:val="en-GB" w:eastAsia="zh-CN"/>
        </w:rPr>
        <w:t xml:space="preserve"> further </w:t>
      </w:r>
      <w:r w:rsidR="002615F8">
        <w:rPr>
          <w:rFonts w:eastAsia="宋体"/>
          <w:lang w:val="en-GB" w:eastAsia="zh-CN"/>
        </w:rPr>
        <w:t xml:space="preserve">considered </w:t>
      </w:r>
      <w:r w:rsidR="002B4625" w:rsidRPr="002B4625">
        <w:rPr>
          <w:rFonts w:eastAsia="宋体"/>
          <w:lang w:val="en-GB" w:eastAsia="zh-CN"/>
        </w:rPr>
        <w:t>when specifications are being developed</w:t>
      </w:r>
      <w:r w:rsidR="002B4625">
        <w:rPr>
          <w:rFonts w:eastAsia="宋体"/>
          <w:lang w:val="en-GB" w:eastAsia="zh-CN"/>
        </w:rPr>
        <w:t>.</w:t>
      </w:r>
    </w:p>
    <w:p w14:paraId="5F9F1102" w14:textId="699FCC72" w:rsidR="002B4625" w:rsidRPr="009C3528" w:rsidRDefault="002B32F0" w:rsidP="009C3528">
      <w:pPr>
        <w:pStyle w:val="a5"/>
        <w:jc w:val="both"/>
        <w:rPr>
          <w:rFonts w:eastAsia="宋体"/>
          <w:b w:val="0"/>
          <w:i/>
          <w:lang w:val="en-GB" w:eastAsia="zh-CN"/>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sidR="00AF0943">
        <w:rPr>
          <w:rFonts w:eastAsia="宋体"/>
          <w:i/>
          <w:noProof/>
          <w:lang w:val="en-GB" w:eastAsia="zh-CN"/>
        </w:rPr>
        <w:t>1</w:t>
      </w:r>
      <w:r w:rsidRPr="009C3528">
        <w:rPr>
          <w:rFonts w:eastAsia="宋体"/>
          <w:i/>
          <w:lang w:val="en-GB" w:eastAsia="zh-CN"/>
        </w:rPr>
        <w:fldChar w:fldCharType="end"/>
      </w:r>
      <w:r w:rsidR="002B4625" w:rsidRPr="002B4625">
        <w:rPr>
          <w:rFonts w:eastAsia="宋体"/>
          <w:i/>
          <w:lang w:val="en-GB" w:eastAsia="zh-CN"/>
        </w:rPr>
        <w:t xml:space="preserve">: </w:t>
      </w:r>
      <w:r w:rsidR="0010119B">
        <w:rPr>
          <w:rFonts w:eastAsia="宋体" w:hint="eastAsia"/>
          <w:i/>
          <w:lang w:val="en-GB" w:eastAsia="zh-CN"/>
        </w:rPr>
        <w:t>UEs with s</w:t>
      </w:r>
      <w:r w:rsidR="00780102">
        <w:rPr>
          <w:rFonts w:eastAsia="宋体"/>
          <w:i/>
          <w:lang w:val="en-GB" w:eastAsia="zh-CN"/>
        </w:rPr>
        <w:t>ingle</w:t>
      </w:r>
      <w:r w:rsidR="00780102">
        <w:rPr>
          <w:rFonts w:eastAsia="宋体" w:hint="eastAsia"/>
          <w:i/>
          <w:lang w:val="en-GB" w:eastAsia="zh-CN"/>
        </w:rPr>
        <w:t xml:space="preserve"> service</w:t>
      </w:r>
      <w:r w:rsidR="00780102">
        <w:rPr>
          <w:rFonts w:eastAsia="宋体"/>
          <w:i/>
          <w:lang w:val="en-GB" w:eastAsia="zh-CN"/>
        </w:rPr>
        <w:t xml:space="preserve"> </w:t>
      </w:r>
      <w:r w:rsidR="0010119B">
        <w:rPr>
          <w:rFonts w:eastAsia="宋体" w:hint="eastAsia"/>
          <w:i/>
          <w:lang w:val="en-GB" w:eastAsia="zh-CN"/>
        </w:rPr>
        <w:t xml:space="preserve">is prioritized in </w:t>
      </w:r>
      <w:r w:rsidR="00C82160">
        <w:rPr>
          <w:rFonts w:eastAsia="宋体" w:hint="eastAsia"/>
          <w:i/>
          <w:lang w:val="en-GB" w:eastAsia="zh-CN"/>
        </w:rPr>
        <w:t xml:space="preserve">the design of </w:t>
      </w:r>
      <w:r w:rsidR="00C82160">
        <w:rPr>
          <w:rFonts w:eastAsia="宋体"/>
          <w:i/>
          <w:lang w:val="en-GB" w:eastAsia="zh-CN"/>
        </w:rPr>
        <w:t>eURLLC UCI.</w:t>
      </w:r>
    </w:p>
    <w:p w14:paraId="37D51B88" w14:textId="62034161" w:rsidR="005B3B5C" w:rsidRPr="005B3B5C" w:rsidRDefault="000F71CF" w:rsidP="005B3B5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lastRenderedPageBreak/>
        <w:t>Answers to the question from RAN1#95</w:t>
      </w:r>
    </w:p>
    <w:p w14:paraId="58C3AF07" w14:textId="51704022" w:rsidR="003E04DC" w:rsidRPr="00431AFA" w:rsidRDefault="00750609" w:rsidP="003E04DC">
      <w:pPr>
        <w:pStyle w:val="a0"/>
        <w:rPr>
          <w:rFonts w:eastAsia="宋体"/>
          <w:lang w:val="fr-FR" w:eastAsia="zh-CN"/>
        </w:rPr>
      </w:pPr>
      <w:r>
        <w:rPr>
          <w:rFonts w:eastAsia="宋体"/>
          <w:lang w:val="fr-FR" w:eastAsia="zh-CN"/>
        </w:rPr>
        <w:t>I</w:t>
      </w:r>
      <w:r w:rsidR="00113761">
        <w:rPr>
          <w:rFonts w:eastAsia="宋体"/>
          <w:lang w:val="fr-FR" w:eastAsia="zh-CN"/>
        </w:rPr>
        <w:t>t has been</w:t>
      </w:r>
      <w:r w:rsidR="00431AFA">
        <w:rPr>
          <w:rFonts w:eastAsia="宋体"/>
          <w:lang w:val="fr-FR" w:eastAsia="zh-CN"/>
        </w:rPr>
        <w:t xml:space="preserve"> agreed that m</w:t>
      </w:r>
      <w:r w:rsidR="00431AFA" w:rsidRPr="00431AFA">
        <w:rPr>
          <w:rFonts w:eastAsia="宋体"/>
          <w:lang w:val="fr-FR" w:eastAsia="zh-CN"/>
        </w:rPr>
        <w:t>ultiple PUCCHs for HARQ-ACK within a slot should be supported in R16.</w:t>
      </w:r>
      <w:r w:rsidR="00431AFA">
        <w:rPr>
          <w:rFonts w:eastAsia="宋体" w:hint="eastAsia"/>
          <w:lang w:val="fr-FR" w:eastAsia="zh-CN"/>
        </w:rPr>
        <w:t xml:space="preserve"> </w:t>
      </w:r>
      <w:r w:rsidR="00431AFA">
        <w:rPr>
          <w:rFonts w:eastAsia="宋体"/>
          <w:lang w:val="fr-FR" w:eastAsia="zh-CN"/>
        </w:rPr>
        <w:t>To support such feature, many aspects need to be considered as followings</w:t>
      </w:r>
      <w:r w:rsidR="003E04DC">
        <w:rPr>
          <w:rFonts w:eastAsia="宋体"/>
          <w:lang w:eastAsia="zh-CN"/>
        </w:rPr>
        <w:t>.</w:t>
      </w:r>
      <w:r w:rsidR="000F71CF">
        <w:rPr>
          <w:rFonts w:eastAsia="宋体"/>
          <w:lang w:eastAsia="zh-CN"/>
        </w:rPr>
        <w:t xml:space="preserve"> And these are also the questions from outcome of RAN1#95 discussion.</w:t>
      </w:r>
    </w:p>
    <w:p w14:paraId="6C81BD70" w14:textId="011FB0A4" w:rsidR="005B3B5C" w:rsidRPr="00323C44" w:rsidRDefault="005B3B5C" w:rsidP="005B3B5C">
      <w:pPr>
        <w:pStyle w:val="a0"/>
        <w:numPr>
          <w:ilvl w:val="0"/>
          <w:numId w:val="24"/>
        </w:numPr>
        <w:spacing w:before="120"/>
        <w:rPr>
          <w:rFonts w:eastAsia="宋体"/>
          <w:b/>
          <w:u w:val="single"/>
          <w:lang w:val="en-GB"/>
        </w:rPr>
      </w:pPr>
      <w:r w:rsidRPr="00323C44">
        <w:rPr>
          <w:rFonts w:eastAsia="宋体"/>
          <w:b/>
          <w:u w:val="single"/>
          <w:lang w:val="en-GB"/>
        </w:rPr>
        <w:t>How to separate HARQ-ACK multiplexi</w:t>
      </w:r>
      <w:r w:rsidR="00DC1F60" w:rsidRPr="00323C44">
        <w:rPr>
          <w:rFonts w:eastAsia="宋体"/>
          <w:b/>
          <w:u w:val="single"/>
          <w:lang w:val="en-GB"/>
        </w:rPr>
        <w:t>ng windows for different PUCCHs</w:t>
      </w:r>
      <w:r w:rsidRPr="00323C44">
        <w:rPr>
          <w:rFonts w:eastAsia="宋体"/>
          <w:b/>
          <w:u w:val="single"/>
          <w:lang w:val="en-GB"/>
        </w:rPr>
        <w:t>?</w:t>
      </w:r>
    </w:p>
    <w:p w14:paraId="1AB30555" w14:textId="284981CE" w:rsidR="005B3B5C" w:rsidRDefault="00561962" w:rsidP="005B3B5C">
      <w:pPr>
        <w:pStyle w:val="a0"/>
        <w:spacing w:before="120"/>
        <w:rPr>
          <w:rFonts w:eastAsia="宋体"/>
          <w:lang w:val="en-GB" w:eastAsia="zh-CN"/>
        </w:rPr>
      </w:pPr>
      <w:r>
        <w:rPr>
          <w:rFonts w:eastAsia="宋体"/>
          <w:lang w:val="en-GB" w:eastAsia="zh-CN"/>
        </w:rPr>
        <w:t>In NR R15,</w:t>
      </w:r>
      <w:r w:rsidRPr="00561962">
        <w:t xml:space="preserve"> </w:t>
      </w:r>
      <w:r w:rsidRPr="00561962">
        <w:rPr>
          <w:rFonts w:eastAsia="宋体"/>
          <w:lang w:val="en-GB" w:eastAsia="zh-CN"/>
        </w:rPr>
        <w:t>there is at most one PUCCH transmission for HARQ-ACK within one slot</w:t>
      </w:r>
      <w:r>
        <w:rPr>
          <w:rFonts w:eastAsia="宋体"/>
          <w:lang w:val="en-GB" w:eastAsia="zh-CN"/>
        </w:rPr>
        <w:t>, the HARQ-ACK codebook determination</w:t>
      </w:r>
      <w:r w:rsidR="004C1910">
        <w:rPr>
          <w:rFonts w:eastAsia="宋体"/>
          <w:lang w:val="en-GB" w:eastAsia="zh-CN"/>
        </w:rPr>
        <w:t xml:space="preserve">, PUCCH resource determination </w:t>
      </w:r>
      <w:r>
        <w:rPr>
          <w:rFonts w:eastAsia="宋体"/>
          <w:lang w:val="en-GB" w:eastAsia="zh-CN"/>
        </w:rPr>
        <w:t xml:space="preserve">and pseudo code for multiplexing are running per </w:t>
      </w:r>
      <w:r w:rsidR="00750609">
        <w:rPr>
          <w:rFonts w:eastAsia="宋体"/>
          <w:lang w:val="en-GB" w:eastAsia="zh-CN"/>
        </w:rPr>
        <w:t>s</w:t>
      </w:r>
      <w:r>
        <w:rPr>
          <w:rFonts w:eastAsia="宋体"/>
          <w:lang w:val="en-GB" w:eastAsia="zh-CN"/>
        </w:rPr>
        <w:t>lot. To support</w:t>
      </w:r>
      <w:r w:rsidR="00750609">
        <w:rPr>
          <w:rFonts w:eastAsia="宋体"/>
          <w:lang w:val="en-GB" w:eastAsia="zh-CN"/>
        </w:rPr>
        <w:t xml:space="preserve"> multiple PUCCHs for HARQ-ACK feedback within a slot, the following</w:t>
      </w:r>
      <w:r w:rsidR="00750609">
        <w:rPr>
          <w:rFonts w:eastAsia="宋体" w:hint="eastAsia"/>
          <w:lang w:val="en-GB" w:eastAsia="zh-CN"/>
        </w:rPr>
        <w:t xml:space="preserve"> </w:t>
      </w:r>
      <w:r w:rsidR="00750609">
        <w:rPr>
          <w:rFonts w:eastAsia="宋体"/>
          <w:lang w:val="en-GB" w:eastAsia="zh-CN"/>
        </w:rPr>
        <w:t xml:space="preserve">two </w:t>
      </w:r>
      <w:r w:rsidR="005B3B5C">
        <w:rPr>
          <w:rFonts w:eastAsia="宋体"/>
          <w:lang w:val="en-GB" w:eastAsia="zh-CN"/>
        </w:rPr>
        <w:t xml:space="preserve">alternatives </w:t>
      </w:r>
      <w:r w:rsidR="00750609">
        <w:rPr>
          <w:rFonts w:eastAsia="宋体"/>
          <w:lang w:val="en-GB" w:eastAsia="zh-CN"/>
        </w:rPr>
        <w:t>were</w:t>
      </w:r>
      <w:r w:rsidR="005B3B5C">
        <w:rPr>
          <w:rFonts w:eastAsia="宋体"/>
          <w:lang w:val="en-GB" w:eastAsia="zh-CN"/>
        </w:rPr>
        <w:t xml:space="preserve"> </w:t>
      </w:r>
      <w:r w:rsidR="00750609">
        <w:rPr>
          <w:rFonts w:eastAsia="宋体"/>
          <w:lang w:val="en-GB" w:eastAsia="zh-CN"/>
        </w:rPr>
        <w:t>discussed last meeting</w:t>
      </w:r>
      <w:r w:rsidR="005B3B5C">
        <w:rPr>
          <w:rFonts w:eastAsia="宋体"/>
          <w:lang w:val="en-GB" w:eastAsia="zh-CN"/>
        </w:rPr>
        <w:t>, that is,</w:t>
      </w:r>
    </w:p>
    <w:p w14:paraId="5511040A" w14:textId="77777777" w:rsidR="00E660AE" w:rsidRDefault="005B3B5C" w:rsidP="003F4666">
      <w:pPr>
        <w:pStyle w:val="a0"/>
        <w:numPr>
          <w:ilvl w:val="0"/>
          <w:numId w:val="34"/>
        </w:numPr>
        <w:spacing w:before="120"/>
        <w:rPr>
          <w:rFonts w:eastAsia="宋体"/>
          <w:lang w:val="en-GB" w:eastAsia="zh-CN"/>
        </w:rPr>
      </w:pPr>
      <w:r w:rsidRPr="009C3528">
        <w:rPr>
          <w:rFonts w:eastAsia="宋体"/>
          <w:b/>
          <w:lang w:val="en-GB" w:eastAsia="zh-CN"/>
        </w:rPr>
        <w:t>Alt 1</w:t>
      </w:r>
      <w:r w:rsidRPr="005B3B5C">
        <w:rPr>
          <w:rFonts w:eastAsia="宋体"/>
          <w:lang w:val="en-GB" w:eastAsia="zh-CN"/>
        </w:rPr>
        <w:t>: HARQ-ACK is always transmitted in the PUCCH resource indicated</w:t>
      </w:r>
      <w:r>
        <w:rPr>
          <w:rFonts w:eastAsia="宋体"/>
          <w:lang w:val="en-GB" w:eastAsia="zh-CN"/>
        </w:rPr>
        <w:t xml:space="preserve"> by DCI</w:t>
      </w:r>
      <w:r w:rsidRPr="005B3B5C">
        <w:rPr>
          <w:rFonts w:eastAsia="宋体"/>
          <w:lang w:val="en-GB" w:eastAsia="zh-CN"/>
        </w:rPr>
        <w:t>, and PDSCHs indicating the same PUCCH resource have their HARQ-ACK bits multiplexed together. There is no overriding of PUCCH resource in the later DCI.</w:t>
      </w:r>
      <w:r w:rsidR="009C3528">
        <w:rPr>
          <w:rFonts w:eastAsia="宋体"/>
          <w:lang w:val="en-GB" w:eastAsia="zh-CN"/>
        </w:rPr>
        <w:t xml:space="preserve"> </w:t>
      </w:r>
    </w:p>
    <w:p w14:paraId="7B7CB0B7" w14:textId="08D4D485" w:rsidR="00724803" w:rsidRDefault="00F22D3B" w:rsidP="00323C44">
      <w:pPr>
        <w:pStyle w:val="a0"/>
        <w:spacing w:before="120"/>
        <w:rPr>
          <w:rFonts w:eastAsia="宋体"/>
          <w:lang w:val="en-GB" w:eastAsia="zh-CN"/>
        </w:rPr>
      </w:pPr>
      <w:r>
        <w:rPr>
          <w:rFonts w:eastAsia="宋体"/>
          <w:lang w:val="en-GB" w:eastAsia="zh-CN"/>
        </w:rPr>
        <w:t xml:space="preserve">For Alt 1, </w:t>
      </w:r>
      <w:r w:rsidR="00724803">
        <w:rPr>
          <w:rFonts w:eastAsia="宋体"/>
          <w:lang w:val="en-GB" w:eastAsia="zh-CN"/>
        </w:rPr>
        <w:t xml:space="preserve">the </w:t>
      </w:r>
      <w:r w:rsidR="00C13372">
        <w:rPr>
          <w:rFonts w:eastAsia="宋体" w:hint="eastAsia"/>
          <w:lang w:val="en-GB" w:eastAsia="zh-CN"/>
        </w:rPr>
        <w:t>benefit</w:t>
      </w:r>
      <w:r w:rsidR="00724803">
        <w:rPr>
          <w:rFonts w:eastAsia="宋体"/>
          <w:lang w:val="en-GB" w:eastAsia="zh-CN"/>
        </w:rPr>
        <w:t xml:space="preserve"> of this alternative is that the specification and UE behaviours </w:t>
      </w:r>
      <w:r w:rsidR="00CB1403">
        <w:rPr>
          <w:rFonts w:eastAsia="宋体" w:hint="eastAsia"/>
          <w:lang w:val="en-GB" w:eastAsia="zh-CN"/>
        </w:rPr>
        <w:t>are</w:t>
      </w:r>
      <w:r w:rsidR="00724803">
        <w:rPr>
          <w:rFonts w:eastAsia="宋体"/>
          <w:lang w:val="en-GB" w:eastAsia="zh-CN"/>
        </w:rPr>
        <w:t xml:space="preserve"> simple. One </w:t>
      </w:r>
      <w:r w:rsidR="00292339">
        <w:rPr>
          <w:rFonts w:eastAsia="宋体" w:hint="eastAsia"/>
          <w:lang w:val="en-GB" w:eastAsia="zh-CN"/>
        </w:rPr>
        <w:t>problem</w:t>
      </w:r>
      <w:r w:rsidR="00724803">
        <w:rPr>
          <w:rFonts w:eastAsia="宋体"/>
          <w:lang w:val="en-GB" w:eastAsia="zh-CN"/>
        </w:rPr>
        <w:t xml:space="preserve"> is that UE </w:t>
      </w:r>
      <w:r w:rsidR="009379F9">
        <w:rPr>
          <w:rFonts w:eastAsia="宋体" w:hint="eastAsia"/>
          <w:lang w:val="en-GB" w:eastAsia="zh-CN"/>
        </w:rPr>
        <w:t>has</w:t>
      </w:r>
      <w:r w:rsidR="00724803">
        <w:rPr>
          <w:rFonts w:eastAsia="宋体"/>
          <w:lang w:val="en-GB" w:eastAsia="zh-CN"/>
        </w:rPr>
        <w:t xml:space="preserve"> to determine whether </w:t>
      </w:r>
      <w:r w:rsidR="00320160">
        <w:rPr>
          <w:rFonts w:eastAsia="宋体" w:hint="eastAsia"/>
          <w:lang w:val="en-GB" w:eastAsia="zh-CN"/>
        </w:rPr>
        <w:t>the</w:t>
      </w:r>
      <w:r w:rsidR="00724803">
        <w:rPr>
          <w:rFonts w:eastAsia="宋体"/>
          <w:lang w:val="en-GB" w:eastAsia="zh-CN"/>
        </w:rPr>
        <w:t xml:space="preserve"> PUCCH resource</w:t>
      </w:r>
      <w:r w:rsidR="00320160">
        <w:rPr>
          <w:rFonts w:eastAsia="宋体" w:hint="eastAsia"/>
          <w:lang w:val="en-GB" w:eastAsia="zh-CN"/>
        </w:rPr>
        <w:t>(</w:t>
      </w:r>
      <w:r w:rsidR="00724803">
        <w:rPr>
          <w:rFonts w:eastAsia="宋体"/>
          <w:lang w:val="en-GB" w:eastAsia="zh-CN"/>
        </w:rPr>
        <w:t>s</w:t>
      </w:r>
      <w:r w:rsidR="00320160">
        <w:rPr>
          <w:rFonts w:eastAsia="宋体" w:hint="eastAsia"/>
          <w:lang w:val="en-GB" w:eastAsia="zh-CN"/>
        </w:rPr>
        <w:t>)</w:t>
      </w:r>
      <w:r w:rsidR="00724803">
        <w:rPr>
          <w:rFonts w:eastAsia="宋体"/>
          <w:lang w:val="en-GB" w:eastAsia="zh-CN"/>
        </w:rPr>
        <w:t xml:space="preserve"> for HARQ-ACK transmission </w:t>
      </w:r>
      <w:r w:rsidR="00320160">
        <w:rPr>
          <w:rFonts w:eastAsia="宋体" w:hint="eastAsia"/>
          <w:lang w:val="en-GB" w:eastAsia="zh-CN"/>
        </w:rPr>
        <w:t>will be</w:t>
      </w:r>
      <w:r w:rsidR="00724803">
        <w:rPr>
          <w:rFonts w:eastAsia="宋体"/>
          <w:lang w:val="en-GB" w:eastAsia="zh-CN"/>
        </w:rPr>
        <w:t xml:space="preserve"> overlapped </w:t>
      </w:r>
      <w:r w:rsidR="00320160">
        <w:rPr>
          <w:rFonts w:eastAsia="宋体" w:hint="eastAsia"/>
          <w:lang w:val="en-GB" w:eastAsia="zh-CN"/>
        </w:rPr>
        <w:t>by</w:t>
      </w:r>
      <w:r w:rsidR="00724803">
        <w:rPr>
          <w:rFonts w:eastAsia="宋体"/>
          <w:lang w:val="en-GB" w:eastAsia="zh-CN"/>
        </w:rPr>
        <w:t xml:space="preserve"> later PUCCH transmission</w:t>
      </w:r>
      <w:r w:rsidR="00320160">
        <w:rPr>
          <w:rFonts w:eastAsia="宋体" w:hint="eastAsia"/>
          <w:lang w:val="en-GB" w:eastAsia="zh-CN"/>
        </w:rPr>
        <w:t>(s) within the slot</w:t>
      </w:r>
      <w:r w:rsidR="00724803">
        <w:rPr>
          <w:rFonts w:eastAsia="宋体"/>
          <w:lang w:val="en-GB" w:eastAsia="zh-CN"/>
        </w:rPr>
        <w:t xml:space="preserve">. The </w:t>
      </w:r>
      <w:r w:rsidR="008D2015">
        <w:rPr>
          <w:rFonts w:eastAsia="宋体" w:hint="eastAsia"/>
          <w:lang w:val="en-GB" w:eastAsia="zh-CN"/>
        </w:rPr>
        <w:t>reason</w:t>
      </w:r>
      <w:r w:rsidR="00724803">
        <w:rPr>
          <w:rFonts w:eastAsia="宋体"/>
          <w:lang w:val="en-GB" w:eastAsia="zh-CN"/>
        </w:rPr>
        <w:t xml:space="preserve"> is that </w:t>
      </w:r>
      <w:r w:rsidR="00C36F4C">
        <w:rPr>
          <w:rFonts w:eastAsia="宋体"/>
          <w:lang w:val="en-GB" w:eastAsia="zh-CN"/>
        </w:rPr>
        <w:t xml:space="preserve">different PUCCHs </w:t>
      </w:r>
      <w:r w:rsidR="00724803">
        <w:rPr>
          <w:rFonts w:eastAsia="宋体"/>
          <w:lang w:val="en-GB" w:eastAsia="zh-CN"/>
        </w:rPr>
        <w:t>transmission</w:t>
      </w:r>
      <w:r w:rsidR="00C36F4C">
        <w:rPr>
          <w:rFonts w:eastAsia="宋体"/>
          <w:lang w:val="en-GB" w:eastAsia="zh-CN"/>
        </w:rPr>
        <w:t xml:space="preserve"> </w:t>
      </w:r>
      <w:r w:rsidR="00724803">
        <w:rPr>
          <w:rFonts w:eastAsia="宋体"/>
          <w:lang w:val="en-GB" w:eastAsia="zh-CN"/>
        </w:rPr>
        <w:t>may be</w:t>
      </w:r>
      <w:r w:rsidR="00C36F4C">
        <w:rPr>
          <w:rFonts w:eastAsia="宋体"/>
          <w:lang w:val="en-GB" w:eastAsia="zh-CN"/>
        </w:rPr>
        <w:t xml:space="preserve"> partial overlapped. </w:t>
      </w:r>
    </w:p>
    <w:p w14:paraId="12028525" w14:textId="45964000" w:rsidR="008A21F5" w:rsidRDefault="009C3528" w:rsidP="008A21F5">
      <w:pPr>
        <w:pStyle w:val="a0"/>
        <w:spacing w:before="120"/>
        <w:rPr>
          <w:rFonts w:eastAsia="宋体"/>
          <w:lang w:val="en-GB" w:eastAsia="zh-CN"/>
        </w:rPr>
      </w:pPr>
      <w:r w:rsidRPr="009C3528">
        <w:rPr>
          <w:noProof/>
          <w:lang w:eastAsia="zh-CN"/>
        </w:rPr>
        <w:t xml:space="preserve"> </w:t>
      </w:r>
      <w:r w:rsidR="00323C44">
        <w:rPr>
          <w:noProof/>
          <w:lang w:eastAsia="zh-CN"/>
        </w:rPr>
        <w:drawing>
          <wp:inline distT="0" distB="0" distL="0" distR="0" wp14:anchorId="0E5257C9" wp14:editId="07FE65DB">
            <wp:extent cx="5486400" cy="11728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1172845"/>
                    </a:xfrm>
                    <a:prstGeom prst="rect">
                      <a:avLst/>
                    </a:prstGeom>
                  </pic:spPr>
                </pic:pic>
              </a:graphicData>
            </a:graphic>
          </wp:inline>
        </w:drawing>
      </w:r>
      <w:r>
        <w:rPr>
          <w:rStyle w:val="a6"/>
          <w:rFonts w:ascii="Times New Roman" w:hAnsi="Times New Roman"/>
        </w:rPr>
        <w:t xml:space="preserve"> </w:t>
      </w:r>
    </w:p>
    <w:p w14:paraId="05BAA93F" w14:textId="77777777" w:rsidR="008A21F5" w:rsidRPr="00DA4D2F" w:rsidRDefault="008A21F5" w:rsidP="008A21F5">
      <w:pPr>
        <w:pStyle w:val="a5"/>
        <w:jc w:val="center"/>
      </w:pPr>
      <w:r>
        <w:t xml:space="preserve">Figure </w:t>
      </w:r>
      <w:fldSimple w:instr=" SEQ Figure \* ARABIC ">
        <w:r>
          <w:rPr>
            <w:noProof/>
          </w:rPr>
          <w:t>1</w:t>
        </w:r>
      </w:fldSimple>
      <w:r>
        <w:t xml:space="preserve"> </w:t>
      </w:r>
      <w:r>
        <w:rPr>
          <w:rFonts w:eastAsia="宋体"/>
          <w:lang w:val="en-GB" w:eastAsia="zh-CN"/>
        </w:rPr>
        <w:t>examples for multiple PUCCHs for HARQ-ACK within a slot</w:t>
      </w:r>
    </w:p>
    <w:p w14:paraId="0E9A48BC" w14:textId="7F9C3A05" w:rsidR="00C36F4C" w:rsidRDefault="00F22D3B" w:rsidP="005B3B5C">
      <w:pPr>
        <w:pStyle w:val="a0"/>
        <w:spacing w:before="120"/>
        <w:rPr>
          <w:rFonts w:eastAsia="宋体"/>
          <w:lang w:val="en-GB" w:eastAsia="zh-CN"/>
        </w:rPr>
      </w:pPr>
      <w:r>
        <w:rPr>
          <w:rFonts w:eastAsia="宋体"/>
          <w:lang w:val="en-GB" w:eastAsia="zh-CN"/>
        </w:rPr>
        <w:t xml:space="preserve">As shown in </w:t>
      </w:r>
      <w:r>
        <w:rPr>
          <w:rFonts w:eastAsia="宋体"/>
          <w:lang w:val="en-GB" w:eastAsia="zh-CN"/>
        </w:rPr>
        <w:fldChar w:fldCharType="begin"/>
      </w:r>
      <w:r>
        <w:rPr>
          <w:rFonts w:eastAsia="宋体"/>
          <w:lang w:val="en-GB" w:eastAsia="zh-CN"/>
        </w:rPr>
        <w:instrText xml:space="preserve"> REF _Ref534895019 \h </w:instrText>
      </w:r>
      <w:r>
        <w:rPr>
          <w:rFonts w:eastAsia="宋体"/>
          <w:lang w:val="en-GB" w:eastAsia="zh-CN"/>
        </w:rPr>
      </w:r>
      <w:r>
        <w:rPr>
          <w:rFonts w:eastAsia="宋体"/>
          <w:lang w:val="en-GB" w:eastAsia="zh-CN"/>
        </w:rPr>
        <w:fldChar w:fldCharType="separate"/>
      </w:r>
      <w:r>
        <w:t xml:space="preserve">Figure </w:t>
      </w:r>
      <w:r>
        <w:rPr>
          <w:noProof/>
        </w:rPr>
        <w:t>1</w:t>
      </w:r>
      <w:r>
        <w:rPr>
          <w:rFonts w:eastAsia="宋体"/>
          <w:lang w:val="en-GB" w:eastAsia="zh-CN"/>
        </w:rPr>
        <w:fldChar w:fldCharType="end"/>
      </w:r>
      <w:r>
        <w:rPr>
          <w:rFonts w:eastAsia="宋体"/>
          <w:lang w:val="en-GB" w:eastAsia="zh-CN"/>
        </w:rPr>
        <w:t>, the 2</w:t>
      </w:r>
      <w:r w:rsidRPr="009C3528">
        <w:rPr>
          <w:rFonts w:eastAsia="宋体"/>
          <w:vertAlign w:val="superscript"/>
          <w:lang w:val="en-GB" w:eastAsia="zh-CN"/>
        </w:rPr>
        <w:t>nd</w:t>
      </w:r>
      <w:r>
        <w:rPr>
          <w:rFonts w:eastAsia="宋体"/>
          <w:lang w:val="en-GB" w:eastAsia="zh-CN"/>
        </w:rPr>
        <w:t xml:space="preserve"> PDCCH indicated a 2-symbol PUCCH and the 3</w:t>
      </w:r>
      <w:r w:rsidRPr="009C3528">
        <w:rPr>
          <w:rFonts w:eastAsia="宋体"/>
          <w:vertAlign w:val="superscript"/>
          <w:lang w:val="en-GB" w:eastAsia="zh-CN"/>
        </w:rPr>
        <w:t>rd</w:t>
      </w:r>
      <w:r>
        <w:rPr>
          <w:rFonts w:eastAsia="宋体"/>
          <w:lang w:val="en-GB" w:eastAsia="zh-CN"/>
        </w:rPr>
        <w:t xml:space="preserve"> PDCCH indicated another 2-symbol PUCCH, and the two PUCCH are partial overlapped. Then UE needs to </w:t>
      </w:r>
      <w:r w:rsidR="00104D38">
        <w:rPr>
          <w:rFonts w:eastAsia="宋体"/>
          <w:lang w:val="en-GB" w:eastAsia="zh-CN"/>
        </w:rPr>
        <w:t>multiplex</w:t>
      </w:r>
      <w:r>
        <w:rPr>
          <w:rFonts w:eastAsia="宋体"/>
          <w:lang w:val="en-GB" w:eastAsia="zh-CN"/>
        </w:rPr>
        <w:t xml:space="preserve"> HARQ-ACK feedback for the two PDSCHs. However, unfortu</w:t>
      </w:r>
      <w:r w:rsidR="00104D38">
        <w:rPr>
          <w:rFonts w:eastAsia="宋体" w:hint="eastAsia"/>
          <w:lang w:val="en-GB" w:eastAsia="zh-CN"/>
        </w:rPr>
        <w:t>nate</w:t>
      </w:r>
      <w:r>
        <w:rPr>
          <w:rFonts w:eastAsia="宋体"/>
          <w:lang w:val="en-GB" w:eastAsia="zh-CN"/>
        </w:rPr>
        <w:t>ly</w:t>
      </w:r>
      <w:r w:rsidR="00104D38">
        <w:rPr>
          <w:rFonts w:eastAsia="宋体"/>
          <w:lang w:val="en-GB" w:eastAsia="zh-CN"/>
        </w:rPr>
        <w:t xml:space="preserve">, this procedure may be iterated considering the </w:t>
      </w:r>
      <w:r w:rsidR="008D4C1C">
        <w:rPr>
          <w:rFonts w:eastAsia="宋体" w:hint="eastAsia"/>
          <w:lang w:val="en-GB" w:eastAsia="zh-CN"/>
        </w:rPr>
        <w:t>later</w:t>
      </w:r>
      <w:r w:rsidR="00104D38">
        <w:rPr>
          <w:rFonts w:eastAsia="宋体"/>
          <w:lang w:val="en-GB" w:eastAsia="zh-CN"/>
        </w:rPr>
        <w:t xml:space="preserve"> PDSCH scheduling.  Therefore, </w:t>
      </w:r>
      <w:r w:rsidR="00724803">
        <w:rPr>
          <w:rFonts w:eastAsia="宋体"/>
          <w:lang w:val="en-GB" w:eastAsia="zh-CN"/>
        </w:rPr>
        <w:t xml:space="preserve">transmission delay </w:t>
      </w:r>
      <w:r w:rsidR="008D4C1C">
        <w:rPr>
          <w:rFonts w:eastAsia="宋体" w:hint="eastAsia"/>
          <w:lang w:val="en-GB" w:eastAsia="zh-CN"/>
        </w:rPr>
        <w:t xml:space="preserve">will be an </w:t>
      </w:r>
      <w:r w:rsidR="00E660AE">
        <w:rPr>
          <w:rFonts w:eastAsia="宋体"/>
          <w:lang w:val="en-GB" w:eastAsia="zh-CN"/>
        </w:rPr>
        <w:t>issue</w:t>
      </w:r>
      <w:r w:rsidR="00E660AE" w:rsidDel="00724803">
        <w:rPr>
          <w:rFonts w:eastAsia="宋体"/>
          <w:lang w:val="en-GB" w:eastAsia="zh-CN"/>
        </w:rPr>
        <w:t>.</w:t>
      </w:r>
    </w:p>
    <w:p w14:paraId="60F99806" w14:textId="79B38315" w:rsidR="00724803" w:rsidRDefault="00724803" w:rsidP="005B3B5C">
      <w:pPr>
        <w:pStyle w:val="a0"/>
        <w:spacing w:before="120"/>
        <w:rPr>
          <w:rFonts w:eastAsia="宋体"/>
          <w:lang w:val="en-GB" w:eastAsia="zh-CN"/>
        </w:rPr>
      </w:pPr>
      <w:r>
        <w:rPr>
          <w:rFonts w:eastAsia="宋体"/>
          <w:lang w:val="en-GB" w:eastAsia="zh-CN"/>
        </w:rPr>
        <w:t>To solve this, one solution is that UE monitors limited number of PUCCH transmission for HARQ-ACK and determines whether to multiplex all these HARQ-ACK bits.</w:t>
      </w:r>
    </w:p>
    <w:p w14:paraId="2193762B" w14:textId="77777777" w:rsidR="00724803" w:rsidRDefault="00724803" w:rsidP="00724803">
      <w:pPr>
        <w:pStyle w:val="a0"/>
        <w:numPr>
          <w:ilvl w:val="0"/>
          <w:numId w:val="34"/>
        </w:numPr>
        <w:spacing w:before="120"/>
        <w:rPr>
          <w:rFonts w:eastAsia="宋体"/>
          <w:lang w:val="en-GB" w:eastAsia="zh-CN"/>
        </w:rPr>
      </w:pPr>
      <w:r w:rsidRPr="009C3528">
        <w:rPr>
          <w:rFonts w:eastAsia="宋体"/>
          <w:b/>
          <w:lang w:val="en-GB" w:eastAsia="zh-CN"/>
        </w:rPr>
        <w:t>Alt 2</w:t>
      </w:r>
      <w:r w:rsidRPr="005B3B5C">
        <w:rPr>
          <w:rFonts w:eastAsia="宋体"/>
          <w:lang w:val="en-GB" w:eastAsia="zh-CN"/>
        </w:rPr>
        <w:t xml:space="preserve">: follow the Rel-15 mechanism but use a smaller </w:t>
      </w:r>
      <w:r>
        <w:rPr>
          <w:rFonts w:eastAsia="宋体"/>
          <w:lang w:val="en-GB" w:eastAsia="zh-CN"/>
        </w:rPr>
        <w:t xml:space="preserve">time-domain </w:t>
      </w:r>
      <w:r w:rsidRPr="005B3B5C">
        <w:rPr>
          <w:rFonts w:eastAsia="宋体"/>
          <w:lang w:val="en-GB" w:eastAsia="zh-CN"/>
        </w:rPr>
        <w:t>granularity (e.g. half-slot) instead of a slot</w:t>
      </w:r>
    </w:p>
    <w:p w14:paraId="27D60C5C" w14:textId="77777777" w:rsidR="00724803" w:rsidRDefault="00104D38" w:rsidP="005B3B5C">
      <w:pPr>
        <w:pStyle w:val="a0"/>
        <w:spacing w:before="120"/>
        <w:rPr>
          <w:rFonts w:eastAsia="宋体"/>
          <w:lang w:val="en-GB" w:eastAsia="zh-CN"/>
        </w:rPr>
      </w:pPr>
      <w:r>
        <w:rPr>
          <w:rFonts w:eastAsia="宋体"/>
          <w:lang w:val="en-GB" w:eastAsia="zh-CN"/>
        </w:rPr>
        <w:t>For Alt 2, it is similar to that of NR R15 in sub-slot level rather than slot for all HARQ-ACK process, such as HARQ-ACK codebook determination, PUCCH resource determination, UCI multiplexing, etc.</w:t>
      </w:r>
      <w:r w:rsidR="001E6278">
        <w:rPr>
          <w:rFonts w:eastAsia="宋体"/>
          <w:lang w:val="en-GB" w:eastAsia="zh-CN"/>
        </w:rPr>
        <w:t xml:space="preserve"> </w:t>
      </w:r>
    </w:p>
    <w:p w14:paraId="51359E25" w14:textId="4F279444" w:rsidR="006825F5" w:rsidRDefault="00724803" w:rsidP="005B3B5C">
      <w:pPr>
        <w:pStyle w:val="a0"/>
        <w:spacing w:before="120"/>
        <w:rPr>
          <w:rFonts w:eastAsia="宋体"/>
          <w:lang w:val="en-GB" w:eastAsia="zh-CN"/>
        </w:rPr>
      </w:pPr>
      <w:r>
        <w:rPr>
          <w:rFonts w:eastAsia="宋体"/>
          <w:lang w:val="en-GB" w:eastAsia="zh-CN"/>
        </w:rPr>
        <w:t>T</w:t>
      </w:r>
      <w:r w:rsidRPr="004D4067">
        <w:rPr>
          <w:rFonts w:eastAsia="宋体"/>
          <w:lang w:val="en-GB" w:eastAsia="zh-CN"/>
        </w:rPr>
        <w:t>o some extent</w:t>
      </w:r>
      <w:r>
        <w:rPr>
          <w:rFonts w:eastAsia="宋体"/>
          <w:lang w:val="en-GB" w:eastAsia="zh-CN"/>
        </w:rPr>
        <w:t>, t</w:t>
      </w:r>
      <w:r>
        <w:rPr>
          <w:rFonts w:eastAsia="宋体" w:hint="eastAsia"/>
          <w:lang w:val="en-GB" w:eastAsia="zh-CN"/>
        </w:rPr>
        <w:t xml:space="preserve">he </w:t>
      </w:r>
      <w:r w:rsidR="001C4185">
        <w:rPr>
          <w:rFonts w:eastAsia="宋体" w:hint="eastAsia"/>
          <w:lang w:val="en-GB" w:eastAsia="zh-CN"/>
        </w:rPr>
        <w:t>benefit</w:t>
      </w:r>
      <w:r>
        <w:rPr>
          <w:rFonts w:eastAsia="宋体"/>
          <w:lang w:val="en-GB" w:eastAsia="zh-CN"/>
        </w:rPr>
        <w:t xml:space="preserve"> of this alternative is that by dividing the time-domain granularity from one-slot to ‘sub-slot’, all the descriptions defined in the specification for HARQ-ACK timing, codebook determination (a.k.a, pseudo-code defined for HARQ-ACK codebook determination in TS38.21</w:t>
      </w:r>
      <w:r w:rsidR="00D254B6">
        <w:rPr>
          <w:rFonts w:eastAsia="宋体"/>
          <w:lang w:val="en-GB" w:eastAsia="zh-CN"/>
        </w:rPr>
        <w:t>3</w:t>
      </w:r>
      <w:r>
        <w:rPr>
          <w:rFonts w:eastAsia="宋体"/>
          <w:lang w:val="en-GB" w:eastAsia="zh-CN"/>
        </w:rPr>
        <w:t>) can be reused by simple replac</w:t>
      </w:r>
      <w:r w:rsidR="00503D0E">
        <w:rPr>
          <w:rFonts w:eastAsia="宋体"/>
          <w:lang w:val="en-GB" w:eastAsia="zh-CN"/>
        </w:rPr>
        <w:t>ing</w:t>
      </w:r>
      <w:r>
        <w:rPr>
          <w:rFonts w:eastAsia="宋体"/>
          <w:lang w:val="en-GB" w:eastAsia="zh-CN"/>
        </w:rPr>
        <w:t xml:space="preserve"> ‘slot’ by ‘sub-slot’. For example</w:t>
      </w:r>
      <w:r w:rsidR="001E6278">
        <w:rPr>
          <w:rFonts w:eastAsia="宋体"/>
          <w:lang w:val="en-GB" w:eastAsia="zh-CN"/>
        </w:rPr>
        <w:t xml:space="preserve">, one slot is divided into multiple sub-slots, </w:t>
      </w:r>
      <w:r>
        <w:rPr>
          <w:rFonts w:eastAsia="宋体"/>
          <w:lang w:val="en-GB" w:eastAsia="zh-CN"/>
        </w:rPr>
        <w:t>the</w:t>
      </w:r>
      <w:r w:rsidR="001E6278">
        <w:rPr>
          <w:rFonts w:eastAsia="宋体"/>
          <w:lang w:val="en-GB" w:eastAsia="zh-CN"/>
        </w:rPr>
        <w:t xml:space="preserve"> PUCCH</w:t>
      </w:r>
      <w:r>
        <w:rPr>
          <w:rFonts w:eastAsia="宋体"/>
          <w:lang w:val="en-GB" w:eastAsia="zh-CN"/>
        </w:rPr>
        <w:t>s</w:t>
      </w:r>
      <w:r w:rsidR="001E6278">
        <w:rPr>
          <w:rFonts w:eastAsia="宋体"/>
          <w:lang w:val="en-GB" w:eastAsia="zh-CN"/>
        </w:rPr>
        <w:t xml:space="preserve"> for HARQ-ACK</w:t>
      </w:r>
      <w:r>
        <w:rPr>
          <w:rFonts w:eastAsia="宋体"/>
          <w:lang w:val="en-GB" w:eastAsia="zh-CN"/>
        </w:rPr>
        <w:t xml:space="preserve"> transmission</w:t>
      </w:r>
      <w:r w:rsidR="001E6278">
        <w:rPr>
          <w:rFonts w:eastAsia="宋体"/>
          <w:lang w:val="en-GB" w:eastAsia="zh-CN"/>
        </w:rPr>
        <w:t xml:space="preserve"> </w:t>
      </w:r>
      <w:r w:rsidR="00280D1E">
        <w:rPr>
          <w:rFonts w:eastAsia="宋体" w:hint="eastAsia"/>
          <w:lang w:val="en-GB" w:eastAsia="zh-CN"/>
        </w:rPr>
        <w:t xml:space="preserve">that falls </w:t>
      </w:r>
      <w:r w:rsidR="001E6278">
        <w:rPr>
          <w:rFonts w:eastAsia="宋体"/>
          <w:lang w:val="en-GB" w:eastAsia="zh-CN"/>
        </w:rPr>
        <w:t>within one sub-slot</w:t>
      </w:r>
      <w:r>
        <w:rPr>
          <w:rFonts w:eastAsia="宋体"/>
          <w:lang w:val="en-GB" w:eastAsia="zh-CN"/>
        </w:rPr>
        <w:t xml:space="preserve"> are multiplexed t</w:t>
      </w:r>
      <w:r w:rsidR="006D1320">
        <w:rPr>
          <w:rFonts w:eastAsia="宋体" w:hint="eastAsia"/>
          <w:lang w:val="en-GB" w:eastAsia="zh-CN"/>
        </w:rPr>
        <w:t>o</w:t>
      </w:r>
      <w:r>
        <w:rPr>
          <w:rFonts w:eastAsia="宋体"/>
          <w:lang w:val="en-GB" w:eastAsia="zh-CN"/>
        </w:rPr>
        <w:t>gether</w:t>
      </w:r>
      <w:r w:rsidR="001E6278">
        <w:rPr>
          <w:rFonts w:eastAsia="宋体"/>
          <w:lang w:val="en-GB" w:eastAsia="zh-CN"/>
        </w:rPr>
        <w:t xml:space="preserve">. Different HARQ-ACK feedback for different PDSCHs will be multiplexed to one PUCCH </w:t>
      </w:r>
      <w:r w:rsidR="00DC6470">
        <w:rPr>
          <w:rFonts w:eastAsia="宋体"/>
          <w:lang w:val="en-GB" w:eastAsia="zh-CN"/>
        </w:rPr>
        <w:t xml:space="preserve">which is determined based on HARQ-ACK payload and PRI. </w:t>
      </w:r>
    </w:p>
    <w:p w14:paraId="5A42F3C4" w14:textId="35C124FA" w:rsidR="00D905B7" w:rsidRDefault="00724803" w:rsidP="005B3B5C">
      <w:pPr>
        <w:pStyle w:val="a0"/>
        <w:spacing w:before="120"/>
        <w:rPr>
          <w:rFonts w:eastAsia="宋体"/>
          <w:lang w:val="en-GB" w:eastAsia="zh-CN"/>
        </w:rPr>
      </w:pPr>
      <w:r>
        <w:rPr>
          <w:rFonts w:eastAsia="宋体"/>
          <w:lang w:val="en-GB" w:eastAsia="zh-CN"/>
        </w:rPr>
        <w:t>With regards to partition of</w:t>
      </w:r>
      <w:r w:rsidR="006825F5">
        <w:rPr>
          <w:rFonts w:eastAsia="宋体"/>
          <w:lang w:val="en-GB" w:eastAsia="zh-CN"/>
        </w:rPr>
        <w:t xml:space="preserve"> </w:t>
      </w:r>
      <w:r w:rsidR="00DC6470">
        <w:rPr>
          <w:rFonts w:eastAsia="宋体"/>
          <w:lang w:val="en-GB" w:eastAsia="zh-CN"/>
        </w:rPr>
        <w:t>sub-slot</w:t>
      </w:r>
      <w:r w:rsidR="006825F5">
        <w:rPr>
          <w:rFonts w:eastAsia="宋体"/>
          <w:lang w:val="en-GB" w:eastAsia="zh-CN"/>
        </w:rPr>
        <w:t xml:space="preserve">, </w:t>
      </w:r>
      <w:r w:rsidR="00D905B7">
        <w:rPr>
          <w:rFonts w:eastAsia="宋体"/>
          <w:lang w:val="en-GB" w:eastAsia="zh-CN"/>
        </w:rPr>
        <w:t>the followings need to be considered,</w:t>
      </w:r>
    </w:p>
    <w:p w14:paraId="1F71223E" w14:textId="22018EE3" w:rsidR="00D905B7" w:rsidRDefault="00D905B7" w:rsidP="009C3528">
      <w:pPr>
        <w:pStyle w:val="a0"/>
        <w:numPr>
          <w:ilvl w:val="0"/>
          <w:numId w:val="38"/>
        </w:numPr>
        <w:spacing w:before="120"/>
        <w:rPr>
          <w:rFonts w:eastAsia="宋体"/>
          <w:lang w:val="en-GB" w:eastAsia="zh-CN"/>
        </w:rPr>
      </w:pPr>
      <w:r>
        <w:rPr>
          <w:rFonts w:eastAsia="宋体"/>
          <w:lang w:val="en-GB" w:eastAsia="zh-CN"/>
        </w:rPr>
        <w:t xml:space="preserve">Partition of the sub-slot should be </w:t>
      </w:r>
      <w:r w:rsidR="00DC6470">
        <w:rPr>
          <w:rFonts w:eastAsia="宋体"/>
          <w:lang w:val="en-GB" w:eastAsia="zh-CN"/>
        </w:rPr>
        <w:t xml:space="preserve">configured by RRC </w:t>
      </w:r>
      <w:r w:rsidR="00253A32">
        <w:rPr>
          <w:rFonts w:eastAsia="宋体"/>
          <w:lang w:val="en-GB" w:eastAsia="zh-CN"/>
        </w:rPr>
        <w:t>considering different</w:t>
      </w:r>
      <w:r w:rsidR="00DC6470">
        <w:rPr>
          <w:rFonts w:eastAsia="宋体"/>
          <w:lang w:val="en-GB" w:eastAsia="zh-CN"/>
        </w:rPr>
        <w:t xml:space="preserve"> </w:t>
      </w:r>
      <w:r w:rsidR="00253A32">
        <w:rPr>
          <w:rFonts w:eastAsia="宋体"/>
          <w:lang w:val="en-GB" w:eastAsia="zh-CN"/>
        </w:rPr>
        <w:t>latency requirements.</w:t>
      </w:r>
      <w:r w:rsidR="006825F5">
        <w:rPr>
          <w:rFonts w:eastAsia="宋体"/>
          <w:lang w:val="en-GB" w:eastAsia="zh-CN"/>
        </w:rPr>
        <w:t xml:space="preserve"> </w:t>
      </w:r>
      <w:r w:rsidR="00801C55">
        <w:rPr>
          <w:rFonts w:eastAsia="宋体"/>
          <w:lang w:val="en-GB" w:eastAsia="zh-CN"/>
        </w:rPr>
        <w:t>F</w:t>
      </w:r>
      <w:r w:rsidR="00801C55">
        <w:rPr>
          <w:rFonts w:eastAsia="宋体" w:hint="eastAsia"/>
          <w:lang w:val="en-GB" w:eastAsia="zh-CN"/>
        </w:rPr>
        <w:t>or example, 7</w:t>
      </w:r>
      <w:r w:rsidR="00D254B6">
        <w:rPr>
          <w:rFonts w:eastAsia="宋体"/>
          <w:lang w:val="en-GB" w:eastAsia="zh-CN"/>
        </w:rPr>
        <w:t>-</w:t>
      </w:r>
      <w:r w:rsidR="00801C55">
        <w:rPr>
          <w:rFonts w:eastAsia="宋体" w:hint="eastAsia"/>
          <w:lang w:val="en-GB" w:eastAsia="zh-CN"/>
        </w:rPr>
        <w:t>symbol, 4</w:t>
      </w:r>
      <w:r w:rsidR="00D254B6">
        <w:rPr>
          <w:rFonts w:eastAsia="宋体"/>
          <w:lang w:val="en-GB" w:eastAsia="zh-CN"/>
        </w:rPr>
        <w:t>-</w:t>
      </w:r>
      <w:r w:rsidR="00801C55">
        <w:rPr>
          <w:rFonts w:eastAsia="宋体" w:hint="eastAsia"/>
          <w:lang w:val="en-GB" w:eastAsia="zh-CN"/>
        </w:rPr>
        <w:t>symbol or 2</w:t>
      </w:r>
      <w:r w:rsidR="00D254B6">
        <w:rPr>
          <w:rFonts w:eastAsia="宋体"/>
          <w:lang w:val="en-GB" w:eastAsia="zh-CN"/>
        </w:rPr>
        <w:t>-</w:t>
      </w:r>
      <w:r w:rsidR="00801C55">
        <w:rPr>
          <w:rFonts w:eastAsia="宋体" w:hint="eastAsia"/>
          <w:lang w:val="en-GB" w:eastAsia="zh-CN"/>
        </w:rPr>
        <w:t>symbol sub-slot can be considered</w:t>
      </w:r>
    </w:p>
    <w:p w14:paraId="223E9217" w14:textId="77777777" w:rsidR="00D905B7" w:rsidRDefault="00D905B7" w:rsidP="009C3528">
      <w:pPr>
        <w:pStyle w:val="a0"/>
        <w:numPr>
          <w:ilvl w:val="0"/>
          <w:numId w:val="38"/>
        </w:numPr>
        <w:spacing w:before="120"/>
        <w:rPr>
          <w:rFonts w:eastAsia="宋体"/>
          <w:lang w:val="en-GB" w:eastAsia="zh-CN"/>
        </w:rPr>
      </w:pPr>
      <w:r>
        <w:rPr>
          <w:rFonts w:eastAsia="宋体"/>
          <w:lang w:val="en-GB" w:eastAsia="zh-CN"/>
        </w:rPr>
        <w:t xml:space="preserve">Handling of sub-slot and SFI should be considered. </w:t>
      </w:r>
    </w:p>
    <w:p w14:paraId="0B33A77B" w14:textId="0BFEE3FA" w:rsidR="00D905B7" w:rsidRDefault="000A3ADB" w:rsidP="009C3528">
      <w:pPr>
        <w:pStyle w:val="a0"/>
        <w:numPr>
          <w:ilvl w:val="1"/>
          <w:numId w:val="38"/>
        </w:numPr>
        <w:spacing w:before="120"/>
        <w:rPr>
          <w:rFonts w:eastAsia="宋体"/>
          <w:lang w:val="en-GB" w:eastAsia="zh-CN"/>
        </w:rPr>
      </w:pPr>
      <w:r>
        <w:rPr>
          <w:rFonts w:eastAsia="宋体"/>
          <w:lang w:val="en-GB" w:eastAsia="zh-CN"/>
        </w:rPr>
        <w:t>S</w:t>
      </w:r>
      <w:r w:rsidR="006825F5">
        <w:rPr>
          <w:rFonts w:eastAsia="宋体"/>
          <w:lang w:val="en-GB" w:eastAsia="zh-CN"/>
        </w:rPr>
        <w:t xml:space="preserve">ub-slot should be </w:t>
      </w:r>
      <w:r w:rsidR="0070730A">
        <w:rPr>
          <w:rFonts w:eastAsia="宋体" w:hint="eastAsia"/>
          <w:lang w:val="en-GB" w:eastAsia="zh-CN"/>
        </w:rPr>
        <w:t xml:space="preserve">partitioned </w:t>
      </w:r>
      <w:r w:rsidR="000C5717">
        <w:rPr>
          <w:rFonts w:eastAsia="宋体"/>
          <w:lang w:val="en-GB" w:eastAsia="zh-CN"/>
        </w:rPr>
        <w:t xml:space="preserve">within </w:t>
      </w:r>
      <w:r w:rsidR="0070730A">
        <w:rPr>
          <w:rFonts w:eastAsia="宋体" w:hint="eastAsia"/>
          <w:lang w:val="en-GB" w:eastAsia="zh-CN"/>
        </w:rPr>
        <w:t>the whole</w:t>
      </w:r>
      <w:r w:rsidR="000C5717">
        <w:rPr>
          <w:rFonts w:eastAsia="宋体"/>
          <w:lang w:val="en-GB" w:eastAsia="zh-CN"/>
        </w:rPr>
        <w:t xml:space="preserve"> slot</w:t>
      </w:r>
      <w:r w:rsidR="006244A9">
        <w:rPr>
          <w:rFonts w:eastAsia="宋体"/>
          <w:lang w:val="en-GB" w:eastAsia="zh-CN"/>
        </w:rPr>
        <w:t xml:space="preserve"> </w:t>
      </w:r>
      <w:r w:rsidR="0070730A">
        <w:rPr>
          <w:rFonts w:eastAsia="宋体" w:hint="eastAsia"/>
          <w:lang w:val="en-GB" w:eastAsia="zh-CN"/>
        </w:rPr>
        <w:t xml:space="preserve">regardless </w:t>
      </w:r>
      <w:r w:rsidR="00D733C3">
        <w:rPr>
          <w:rFonts w:eastAsia="宋体" w:hint="eastAsia"/>
          <w:lang w:val="en-GB" w:eastAsia="zh-CN"/>
        </w:rPr>
        <w:t xml:space="preserve">of </w:t>
      </w:r>
      <w:r w:rsidR="0070730A">
        <w:rPr>
          <w:rFonts w:eastAsia="宋体" w:hint="eastAsia"/>
          <w:lang w:val="en-GB" w:eastAsia="zh-CN"/>
        </w:rPr>
        <w:t xml:space="preserve">the DL/UL </w:t>
      </w:r>
      <w:r w:rsidR="0070730A">
        <w:rPr>
          <w:rFonts w:eastAsia="宋体"/>
          <w:lang w:val="en-GB" w:eastAsia="zh-CN"/>
        </w:rPr>
        <w:t>configuration</w:t>
      </w:r>
      <w:r w:rsidR="0070730A">
        <w:rPr>
          <w:rFonts w:eastAsia="宋体" w:hint="eastAsia"/>
          <w:lang w:val="en-GB" w:eastAsia="zh-CN"/>
        </w:rPr>
        <w:t xml:space="preserve"> by semi-static or dynamic SFI. </w:t>
      </w:r>
      <w:r w:rsidR="005D7A17">
        <w:rPr>
          <w:rFonts w:eastAsia="宋体" w:hint="eastAsia"/>
          <w:lang w:val="en-GB" w:eastAsia="zh-CN"/>
        </w:rPr>
        <w:t xml:space="preserve">Only the </w:t>
      </w:r>
      <w:r w:rsidR="000C5717">
        <w:rPr>
          <w:rFonts w:eastAsia="宋体"/>
          <w:lang w:val="en-GB" w:eastAsia="zh-CN"/>
        </w:rPr>
        <w:t xml:space="preserve">sub-slots </w:t>
      </w:r>
      <w:r w:rsidR="005D7A17">
        <w:rPr>
          <w:rFonts w:eastAsia="宋体" w:hint="eastAsia"/>
          <w:lang w:val="en-GB" w:eastAsia="zh-CN"/>
        </w:rPr>
        <w:t>containing</w:t>
      </w:r>
      <w:r w:rsidR="000C5717">
        <w:rPr>
          <w:rFonts w:eastAsia="宋体"/>
          <w:lang w:val="en-GB" w:eastAsia="zh-CN"/>
        </w:rPr>
        <w:t xml:space="preserve"> UL/flexible symbols</w:t>
      </w:r>
      <w:r w:rsidR="005D7A17">
        <w:rPr>
          <w:rFonts w:eastAsia="宋体" w:hint="eastAsia"/>
          <w:lang w:val="en-GB" w:eastAsia="zh-CN"/>
        </w:rPr>
        <w:t xml:space="preserve"> are possible for PUCCH </w:t>
      </w:r>
      <w:r w:rsidR="007C6D88">
        <w:rPr>
          <w:rFonts w:eastAsia="宋体" w:hint="eastAsia"/>
          <w:lang w:val="en-GB" w:eastAsia="zh-CN"/>
        </w:rPr>
        <w:t xml:space="preserve">transmissions. </w:t>
      </w:r>
    </w:p>
    <w:p w14:paraId="58A68DB9" w14:textId="1EED32EF" w:rsidR="00D905B7" w:rsidRDefault="002C3795" w:rsidP="009C3528">
      <w:pPr>
        <w:pStyle w:val="a0"/>
        <w:numPr>
          <w:ilvl w:val="0"/>
          <w:numId w:val="38"/>
        </w:numPr>
        <w:spacing w:before="120"/>
        <w:rPr>
          <w:rFonts w:eastAsia="宋体"/>
          <w:lang w:val="en-GB" w:eastAsia="zh-CN"/>
        </w:rPr>
      </w:pPr>
      <w:r>
        <w:rPr>
          <w:rFonts w:eastAsia="宋体" w:hint="eastAsia"/>
          <w:lang w:val="en-GB" w:eastAsia="zh-CN"/>
        </w:rPr>
        <w:t>Use of sub-slots for timing reference of HARQ-ACK feedback</w:t>
      </w:r>
    </w:p>
    <w:p w14:paraId="032727A4" w14:textId="640EEACA" w:rsidR="001E6278" w:rsidRDefault="002C3795" w:rsidP="009C3528">
      <w:pPr>
        <w:pStyle w:val="a0"/>
        <w:numPr>
          <w:ilvl w:val="1"/>
          <w:numId w:val="38"/>
        </w:numPr>
        <w:spacing w:before="120"/>
        <w:rPr>
          <w:rFonts w:eastAsia="宋体"/>
          <w:lang w:val="en-GB" w:eastAsia="zh-CN"/>
        </w:rPr>
      </w:pPr>
      <w:r>
        <w:rPr>
          <w:rFonts w:eastAsia="宋体" w:hint="eastAsia"/>
          <w:lang w:val="en-GB" w:eastAsia="zh-CN"/>
        </w:rPr>
        <w:lastRenderedPageBreak/>
        <w:t>S</w:t>
      </w:r>
      <w:r w:rsidR="00A83AED">
        <w:rPr>
          <w:rFonts w:eastAsia="宋体"/>
          <w:lang w:val="en-GB" w:eastAsia="zh-CN"/>
        </w:rPr>
        <w:t xml:space="preserve">ub-slot is used to determine the reference point of K1, and the PDSCH can be transmitted across different sub-slots. </w:t>
      </w:r>
      <w:r w:rsidR="00A83AED" w:rsidRPr="00A83AED">
        <w:rPr>
          <w:rFonts w:eastAsia="宋体"/>
          <w:lang w:val="en-GB" w:eastAsia="zh-CN"/>
        </w:rPr>
        <w:t xml:space="preserve">K1 </w:t>
      </w:r>
      <w:r w:rsidR="00A83AED">
        <w:rPr>
          <w:rFonts w:eastAsia="宋体"/>
          <w:lang w:val="en-GB" w:eastAsia="zh-CN"/>
        </w:rPr>
        <w:t>can be</w:t>
      </w:r>
      <w:r w:rsidR="00A83AED" w:rsidRPr="00A83AED">
        <w:rPr>
          <w:rFonts w:eastAsia="宋体"/>
          <w:lang w:val="en-GB" w:eastAsia="zh-CN"/>
        </w:rPr>
        <w:t xml:space="preserve"> relative to the boundary of sub-slot containing last symbol of PDSCH</w:t>
      </w:r>
      <w:r w:rsidR="00A83AED">
        <w:rPr>
          <w:rFonts w:eastAsia="宋体"/>
          <w:lang w:val="en-GB" w:eastAsia="zh-CN"/>
        </w:rPr>
        <w:t>.</w:t>
      </w:r>
      <w:r w:rsidR="00D905B7">
        <w:rPr>
          <w:rFonts w:eastAsia="宋体"/>
          <w:lang w:val="en-GB" w:eastAsia="zh-CN"/>
        </w:rPr>
        <w:t xml:space="preserve"> But for uplink, the PUCCH transmission is confined within the sub-slot.</w:t>
      </w:r>
    </w:p>
    <w:p w14:paraId="32A7980A" w14:textId="6DE72D1E" w:rsidR="00750609" w:rsidRPr="006C5F62" w:rsidRDefault="001E6278" w:rsidP="009C3528">
      <w:pPr>
        <w:pStyle w:val="a5"/>
        <w:jc w:val="both"/>
        <w:rPr>
          <w:rFonts w:eastAsiaTheme="minorEastAsia"/>
          <w:i/>
          <w:lang w:eastAsia="zh-CN"/>
        </w:rPr>
      </w:pPr>
      <w:r w:rsidRPr="009C3528">
        <w:rPr>
          <w:i/>
        </w:rPr>
        <w:t xml:space="preserve">Proposal </w:t>
      </w:r>
      <w:r w:rsidRPr="009C3528">
        <w:rPr>
          <w:i/>
        </w:rPr>
        <w:fldChar w:fldCharType="begin"/>
      </w:r>
      <w:r w:rsidRPr="009C3528">
        <w:rPr>
          <w:i/>
        </w:rPr>
        <w:instrText xml:space="preserve"> SEQ Proposal \* ARABIC </w:instrText>
      </w:r>
      <w:r w:rsidRPr="009C3528">
        <w:rPr>
          <w:i/>
        </w:rPr>
        <w:fldChar w:fldCharType="separate"/>
      </w:r>
      <w:r w:rsidR="00AF0943">
        <w:rPr>
          <w:i/>
          <w:noProof/>
        </w:rPr>
        <w:t>2</w:t>
      </w:r>
      <w:r w:rsidRPr="009C3528">
        <w:rPr>
          <w:i/>
        </w:rPr>
        <w:fldChar w:fldCharType="end"/>
      </w:r>
      <w:r w:rsidRPr="009C3528">
        <w:rPr>
          <w:i/>
        </w:rPr>
        <w:t>:</w:t>
      </w:r>
      <w:r w:rsidR="00A83AED" w:rsidRPr="009C3528">
        <w:rPr>
          <w:i/>
        </w:rPr>
        <w:t xml:space="preserve"> </w:t>
      </w:r>
      <w:r w:rsidR="00186F18" w:rsidRPr="009C3528">
        <w:rPr>
          <w:i/>
        </w:rPr>
        <w:t>T</w:t>
      </w:r>
      <w:r w:rsidR="00A83AED" w:rsidRPr="009C3528">
        <w:rPr>
          <w:i/>
        </w:rPr>
        <w:t xml:space="preserve">o separate HARQ-ACK multiplexing windows for different PUCCHs, Rel-15 mechanism </w:t>
      </w:r>
      <w:r w:rsidR="004C7B48">
        <w:rPr>
          <w:rFonts w:eastAsiaTheme="minorEastAsia" w:hint="eastAsia"/>
          <w:i/>
          <w:lang w:eastAsia="zh-CN"/>
        </w:rPr>
        <w:t xml:space="preserve">can be reused </w:t>
      </w:r>
      <w:r w:rsidR="00A83AED" w:rsidRPr="009C3528">
        <w:rPr>
          <w:i/>
        </w:rPr>
        <w:t xml:space="preserve">but </w:t>
      </w:r>
      <w:r w:rsidR="00D26EF0">
        <w:rPr>
          <w:rFonts w:eastAsiaTheme="minorEastAsia" w:hint="eastAsia"/>
          <w:i/>
          <w:lang w:eastAsia="zh-CN"/>
        </w:rPr>
        <w:t>with</w:t>
      </w:r>
      <w:r w:rsidR="00A83AED" w:rsidRPr="009C3528">
        <w:rPr>
          <w:i/>
        </w:rPr>
        <w:t xml:space="preserve"> a smaller time-domain granularity (e.g. </w:t>
      </w:r>
      <w:r w:rsidR="00AF0943">
        <w:rPr>
          <w:i/>
        </w:rPr>
        <w:t>sub</w:t>
      </w:r>
      <w:r w:rsidR="00A83AED" w:rsidRPr="009C3528">
        <w:rPr>
          <w:i/>
        </w:rPr>
        <w:t>-slot) instead of a slot</w:t>
      </w:r>
      <w:r w:rsidR="006C5F62">
        <w:rPr>
          <w:rFonts w:eastAsiaTheme="minorEastAsia" w:hint="eastAsia"/>
          <w:i/>
          <w:lang w:eastAsia="zh-CN"/>
        </w:rPr>
        <w:t>. In particular</w:t>
      </w:r>
    </w:p>
    <w:p w14:paraId="6107DCFC" w14:textId="175C125C" w:rsidR="00B06636" w:rsidRPr="009C3528" w:rsidRDefault="00B06636" w:rsidP="009C3528">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sub-slot length is configured by RRC</w:t>
      </w:r>
    </w:p>
    <w:p w14:paraId="5FBA5C30" w14:textId="1F5E736A" w:rsidR="00B06636" w:rsidRPr="009C3528" w:rsidRDefault="00B06636" w:rsidP="009C3528">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whole slot is partitioned into multiple sub-slots</w:t>
      </w:r>
      <w:r w:rsidR="00671F5A">
        <w:rPr>
          <w:rFonts w:ascii="Times New Roman" w:eastAsiaTheme="minorEastAsia" w:hAnsi="Times New Roman" w:cs="Times New Roman" w:hint="eastAsia"/>
          <w:b/>
          <w:bCs/>
          <w:i/>
          <w:sz w:val="20"/>
          <w:szCs w:val="20"/>
        </w:rPr>
        <w:t xml:space="preserve"> regardless of DL/UL configuration for the slot</w:t>
      </w:r>
    </w:p>
    <w:p w14:paraId="4C9D830C" w14:textId="18A4FC65" w:rsidR="00720B15" w:rsidRPr="009C3528" w:rsidRDefault="008939CA" w:rsidP="009C3528">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 xml:space="preserve">A PDSCH can be transmitted across sub-slots. </w:t>
      </w:r>
      <w:r w:rsidR="00F53F58">
        <w:rPr>
          <w:rFonts w:ascii="Times New Roman" w:eastAsiaTheme="minorEastAsia" w:hAnsi="Times New Roman" w:cs="Times New Roman" w:hint="eastAsia"/>
          <w:b/>
          <w:bCs/>
          <w:i/>
          <w:sz w:val="20"/>
          <w:szCs w:val="20"/>
        </w:rPr>
        <w:t>HARQ-ACK timing K1 is derived relative to the sub-slot boundary containing the last symbol of PDSCH</w:t>
      </w:r>
    </w:p>
    <w:p w14:paraId="4555DA01" w14:textId="5EBB4BE6" w:rsidR="00F53F58" w:rsidRPr="009C3528" w:rsidRDefault="005F19BD" w:rsidP="009C3528">
      <w:pPr>
        <w:pStyle w:val="af3"/>
        <w:numPr>
          <w:ilvl w:val="0"/>
          <w:numId w:val="42"/>
        </w:numPr>
        <w:ind w:firstLineChars="0"/>
        <w:rPr>
          <w:rFonts w:ascii="Times New Roman" w:eastAsia="Times New Roman" w:hAnsi="Times New Roman"/>
          <w:b/>
          <w:bCs/>
          <w:i/>
          <w:szCs w:val="20"/>
          <w:lang w:eastAsia="en-US"/>
        </w:rPr>
      </w:pPr>
      <w:r>
        <w:rPr>
          <w:rFonts w:ascii="Times New Roman" w:eastAsiaTheme="minorEastAsia" w:hAnsi="Times New Roman" w:cs="Times New Roman" w:hint="eastAsia"/>
          <w:b/>
          <w:bCs/>
          <w:i/>
          <w:sz w:val="20"/>
          <w:szCs w:val="20"/>
        </w:rPr>
        <w:t>A PUCCH transmission is confined within a sub-slot</w:t>
      </w:r>
    </w:p>
    <w:p w14:paraId="7095C478" w14:textId="77777777" w:rsidR="00AF0943" w:rsidRPr="00323C44" w:rsidRDefault="005B3B5C" w:rsidP="00AF0943">
      <w:pPr>
        <w:pStyle w:val="a0"/>
        <w:numPr>
          <w:ilvl w:val="0"/>
          <w:numId w:val="24"/>
        </w:numPr>
        <w:spacing w:before="120"/>
        <w:rPr>
          <w:rFonts w:eastAsia="宋体"/>
          <w:b/>
          <w:u w:val="single"/>
          <w:lang w:val="en-GB"/>
        </w:rPr>
      </w:pPr>
      <w:r w:rsidRPr="00323C44">
        <w:rPr>
          <w:rFonts w:eastAsia="宋体"/>
          <w:b/>
          <w:u w:val="single"/>
          <w:lang w:val="en-GB"/>
        </w:rPr>
        <w:t>How to indicate K1, e.g. in unit of slot, half-slot, a number of symbols or symbol?</w:t>
      </w:r>
      <w:r w:rsidR="00AF0943" w:rsidRPr="00323C44">
        <w:rPr>
          <w:rFonts w:eastAsia="宋体"/>
          <w:b/>
          <w:u w:val="single"/>
          <w:lang w:val="en-GB"/>
        </w:rPr>
        <w:t xml:space="preserve"> How to indicate the starting symbol of different PUCCHs?</w:t>
      </w:r>
    </w:p>
    <w:p w14:paraId="5FF83A68" w14:textId="5772A606" w:rsidR="00AF0943" w:rsidRPr="009C3528" w:rsidRDefault="00AF0943" w:rsidP="009C3528">
      <w:pPr>
        <w:pStyle w:val="a0"/>
        <w:spacing w:before="120"/>
        <w:rPr>
          <w:rFonts w:eastAsia="宋体"/>
          <w:lang w:val="en-GB" w:eastAsia="zh-CN"/>
        </w:rPr>
      </w:pPr>
      <w:r w:rsidRPr="009C3528">
        <w:rPr>
          <w:rFonts w:eastAsia="宋体"/>
          <w:lang w:val="en-GB" w:eastAsia="zh-CN"/>
        </w:rPr>
        <w:t>The indication of the starting of PUCCH is in relation to the indication of K1</w:t>
      </w:r>
      <w:r>
        <w:rPr>
          <w:rFonts w:eastAsia="宋体"/>
          <w:lang w:val="en-GB" w:eastAsia="zh-CN"/>
        </w:rPr>
        <w:t>. To support multiple feedback within a slot, the following indication schemes of K1 and starting symbol of PUCCH can be considered</w:t>
      </w:r>
      <w:r w:rsidR="00442FBB">
        <w:rPr>
          <w:rFonts w:eastAsia="宋体"/>
          <w:lang w:val="en-GB" w:eastAsia="zh-CN"/>
        </w:rPr>
        <w:t>.</w:t>
      </w:r>
    </w:p>
    <w:p w14:paraId="63382406" w14:textId="65590C85" w:rsidR="00AF0943" w:rsidRPr="009C3528" w:rsidRDefault="002C7903" w:rsidP="00134BEE">
      <w:pPr>
        <w:pStyle w:val="a0"/>
        <w:numPr>
          <w:ilvl w:val="0"/>
          <w:numId w:val="22"/>
        </w:numPr>
        <w:rPr>
          <w:rFonts w:ascii="Times New Roman" w:hAnsi="Times New Roman"/>
          <w:szCs w:val="20"/>
        </w:rPr>
      </w:pPr>
      <w:r w:rsidRPr="009C3528">
        <w:rPr>
          <w:rFonts w:ascii="Times New Roman" w:hAnsi="Times New Roman"/>
          <w:szCs w:val="20"/>
          <w:u w:val="single"/>
        </w:rPr>
        <w:t>Alt 1</w:t>
      </w:r>
      <w:r>
        <w:rPr>
          <w:rFonts w:ascii="Times New Roman" w:hAnsi="Times New Roman"/>
          <w:szCs w:val="20"/>
        </w:rPr>
        <w:t xml:space="preserve">: </w:t>
      </w:r>
      <w:r w:rsidR="00AF0943">
        <w:rPr>
          <w:rFonts w:ascii="Times New Roman" w:hAnsi="Times New Roman"/>
          <w:szCs w:val="20"/>
        </w:rPr>
        <w:t xml:space="preserve">symbol-level K1 </w:t>
      </w:r>
    </w:p>
    <w:p w14:paraId="4B3ABEC3" w14:textId="5633E4CE" w:rsidR="008F29D3" w:rsidRPr="008F29D3" w:rsidRDefault="008F29D3" w:rsidP="009C3528">
      <w:pPr>
        <w:pStyle w:val="af3"/>
        <w:numPr>
          <w:ilvl w:val="1"/>
          <w:numId w:val="22"/>
        </w:numPr>
        <w:ind w:firstLineChars="0"/>
        <w:rPr>
          <w:rFonts w:ascii="Times New Roman" w:hAnsi="Times New Roman"/>
          <w:szCs w:val="20"/>
        </w:rPr>
      </w:pPr>
      <w:r w:rsidRPr="009C3528">
        <w:rPr>
          <w:rFonts w:ascii="Times New Roman" w:eastAsia="Times New Roman" w:hAnsi="Times New Roman" w:cs="Times New Roman"/>
          <w:sz w:val="20"/>
          <w:szCs w:val="20"/>
          <w:lang w:eastAsia="en-US"/>
        </w:rPr>
        <w:t>K1 is configured and indicated in symbol-level</w:t>
      </w:r>
      <w:r>
        <w:rPr>
          <w:rFonts w:ascii="Times New Roman" w:eastAsia="Times New Roman" w:hAnsi="Times New Roman" w:cs="Times New Roman"/>
          <w:sz w:val="20"/>
          <w:szCs w:val="20"/>
          <w:lang w:eastAsia="en-US"/>
        </w:rPr>
        <w:t xml:space="preserve">, e.g., </w:t>
      </w:r>
      <w:r w:rsidRPr="009C3528">
        <w:rPr>
          <w:rFonts w:ascii="Times New Roman" w:eastAsia="Times New Roman" w:hAnsi="Times New Roman" w:cs="Times New Roman"/>
          <w:i/>
          <w:sz w:val="20"/>
          <w:szCs w:val="20"/>
          <w:lang w:eastAsia="en-US"/>
        </w:rPr>
        <w:t>dl-DataToUL-ACK</w:t>
      </w:r>
      <w:r>
        <w:rPr>
          <w:rFonts w:ascii="Times New Roman" w:eastAsia="Times New Roman" w:hAnsi="Times New Roman" w:cs="Times New Roman"/>
          <w:sz w:val="20"/>
          <w:szCs w:val="20"/>
          <w:lang w:eastAsia="en-US"/>
        </w:rPr>
        <w:t xml:space="preserve"> is configured by means of  the number of symbols between </w:t>
      </w:r>
      <w:r w:rsidRPr="008F29D3">
        <w:rPr>
          <w:rFonts w:ascii="Times New Roman" w:eastAsia="Times New Roman" w:hAnsi="Times New Roman" w:cs="Times New Roman"/>
          <w:sz w:val="20"/>
          <w:szCs w:val="20"/>
          <w:lang w:eastAsia="en-US"/>
        </w:rPr>
        <w:t>given PDSCH to the DL ACK</w:t>
      </w:r>
    </w:p>
    <w:p w14:paraId="1E18D2CB" w14:textId="6C4BFA37" w:rsidR="00AF0943" w:rsidRPr="009C3528" w:rsidRDefault="00AF0943" w:rsidP="009C3528">
      <w:pPr>
        <w:pStyle w:val="af3"/>
        <w:numPr>
          <w:ilvl w:val="1"/>
          <w:numId w:val="22"/>
        </w:numPr>
        <w:ind w:firstLineChars="0"/>
        <w:rPr>
          <w:rFonts w:ascii="Times New Roman" w:eastAsia="Times New Roman" w:hAnsi="Times New Roman"/>
          <w:szCs w:val="20"/>
          <w:lang w:eastAsia="en-US"/>
        </w:rPr>
      </w:pPr>
      <w:r w:rsidRPr="00AF0943">
        <w:rPr>
          <w:rFonts w:ascii="Times New Roman" w:eastAsia="Times New Roman" w:hAnsi="Times New Roman" w:cs="Times New Roman"/>
          <w:sz w:val="20"/>
          <w:szCs w:val="20"/>
          <w:lang w:eastAsia="en-US"/>
        </w:rPr>
        <w:t>K1 is relative to the last symbol of PDSCH</w:t>
      </w:r>
    </w:p>
    <w:p w14:paraId="46EF17F0" w14:textId="16996DB1" w:rsidR="00AF0943" w:rsidRDefault="008F29D3" w:rsidP="009C3528">
      <w:pPr>
        <w:pStyle w:val="a0"/>
        <w:numPr>
          <w:ilvl w:val="1"/>
          <w:numId w:val="22"/>
        </w:numPr>
        <w:rPr>
          <w:rFonts w:eastAsia="宋体"/>
          <w:lang w:val="en-GB" w:eastAsia="zh-CN"/>
        </w:rPr>
      </w:pPr>
      <w:r>
        <w:rPr>
          <w:rFonts w:eastAsia="宋体"/>
          <w:lang w:eastAsia="zh-CN"/>
        </w:rPr>
        <w:t xml:space="preserve">Therefore, the </w:t>
      </w:r>
      <w:r w:rsidR="00AF0943">
        <w:rPr>
          <w:rFonts w:eastAsia="宋体"/>
          <w:lang w:eastAsia="zh-CN"/>
        </w:rPr>
        <w:t>PUCCH starting symbol can be</w:t>
      </w:r>
    </w:p>
    <w:p w14:paraId="5D761DF0" w14:textId="77777777" w:rsidR="00AF0943" w:rsidRDefault="00AF0943" w:rsidP="009C3528">
      <w:pPr>
        <w:pStyle w:val="a0"/>
        <w:numPr>
          <w:ilvl w:val="2"/>
          <w:numId w:val="22"/>
        </w:numPr>
        <w:spacing w:before="120"/>
        <w:rPr>
          <w:rFonts w:eastAsia="宋体"/>
          <w:lang w:val="en-GB" w:eastAsia="zh-CN"/>
        </w:rPr>
      </w:pPr>
      <w:r>
        <w:rPr>
          <w:rFonts w:eastAsia="宋体"/>
          <w:lang w:val="en-GB" w:eastAsia="zh-CN"/>
        </w:rPr>
        <w:t>relative to</w:t>
      </w:r>
      <w:r w:rsidRPr="0076118B">
        <w:rPr>
          <w:rFonts w:eastAsia="宋体"/>
          <w:lang w:val="en-GB" w:eastAsia="zh-CN"/>
        </w:rPr>
        <w:t xml:space="preserve"> the last symbol of PDSCH + K1 symbols</w:t>
      </w:r>
      <w:r>
        <w:rPr>
          <w:rFonts w:eastAsia="宋体"/>
          <w:lang w:val="en-GB" w:eastAsia="zh-CN"/>
        </w:rPr>
        <w:t>, or</w:t>
      </w:r>
    </w:p>
    <w:p w14:paraId="3835A021" w14:textId="1711E1EA" w:rsidR="00134BEE" w:rsidRPr="009C3528" w:rsidRDefault="00AF0943" w:rsidP="009C3528">
      <w:pPr>
        <w:pStyle w:val="a0"/>
        <w:numPr>
          <w:ilvl w:val="2"/>
          <w:numId w:val="22"/>
        </w:numPr>
        <w:spacing w:before="120"/>
        <w:rPr>
          <w:rFonts w:eastAsia="宋体"/>
          <w:lang w:val="en-GB" w:eastAsia="zh-CN"/>
        </w:rPr>
      </w:pPr>
      <w:r w:rsidRPr="00186F18">
        <w:rPr>
          <w:rFonts w:eastAsia="宋体"/>
          <w:lang w:eastAsia="zh-CN"/>
        </w:rPr>
        <w:t>relative to the boundary of sub-slot containing the last symbol of PDSCH + K1 symbols</w:t>
      </w:r>
    </w:p>
    <w:p w14:paraId="2FEAA720" w14:textId="13B1DEB4" w:rsidR="00C06F93" w:rsidRDefault="002C7903" w:rsidP="00AF0943">
      <w:pPr>
        <w:pStyle w:val="a0"/>
        <w:numPr>
          <w:ilvl w:val="0"/>
          <w:numId w:val="22"/>
        </w:numPr>
        <w:rPr>
          <w:rFonts w:ascii="Times New Roman" w:hAnsi="Times New Roman"/>
          <w:szCs w:val="20"/>
        </w:rPr>
      </w:pPr>
      <w:r w:rsidRPr="009C3528">
        <w:rPr>
          <w:rFonts w:ascii="Times New Roman" w:hAnsi="Times New Roman"/>
          <w:szCs w:val="20"/>
          <w:u w:val="single"/>
        </w:rPr>
        <w:t>Alt 2</w:t>
      </w:r>
      <w:r>
        <w:rPr>
          <w:rFonts w:ascii="Times New Roman" w:hAnsi="Times New Roman"/>
          <w:szCs w:val="20"/>
        </w:rPr>
        <w:t xml:space="preserve">: </w:t>
      </w:r>
      <w:r w:rsidR="00AF0943">
        <w:rPr>
          <w:rFonts w:ascii="Times New Roman" w:hAnsi="Times New Roman"/>
          <w:szCs w:val="20"/>
        </w:rPr>
        <w:t>s</w:t>
      </w:r>
      <w:r w:rsidR="00AF0943" w:rsidRPr="00AF0943">
        <w:rPr>
          <w:rFonts w:ascii="Times New Roman" w:hAnsi="Times New Roman"/>
          <w:szCs w:val="20"/>
        </w:rPr>
        <w:t>ub-slot level</w:t>
      </w:r>
      <w:r w:rsidR="00AF0943" w:rsidRPr="00AF0943" w:rsidDel="00AF0943">
        <w:rPr>
          <w:rFonts w:ascii="Times New Roman" w:hAnsi="Times New Roman"/>
          <w:szCs w:val="20"/>
        </w:rPr>
        <w:t xml:space="preserve"> </w:t>
      </w:r>
      <w:r w:rsidR="00AF0943">
        <w:rPr>
          <w:rFonts w:ascii="Times New Roman" w:hAnsi="Times New Roman"/>
          <w:szCs w:val="20"/>
        </w:rPr>
        <w:t xml:space="preserve">K1 </w:t>
      </w:r>
    </w:p>
    <w:p w14:paraId="0240716B" w14:textId="12041161" w:rsidR="00C06F93" w:rsidRPr="00076250" w:rsidRDefault="00C06F93" w:rsidP="00C06F93">
      <w:pPr>
        <w:pStyle w:val="af3"/>
        <w:numPr>
          <w:ilvl w:val="1"/>
          <w:numId w:val="22"/>
        </w:numPr>
        <w:ind w:firstLineChars="0"/>
        <w:rPr>
          <w:rFonts w:ascii="Times New Roman" w:eastAsia="Times New Roman" w:hAnsi="Times New Roman" w:cs="Times New Roman"/>
          <w:sz w:val="20"/>
          <w:szCs w:val="20"/>
          <w:lang w:eastAsia="en-US"/>
        </w:rPr>
      </w:pPr>
      <w:r w:rsidRPr="00076250">
        <w:rPr>
          <w:rFonts w:ascii="Times New Roman" w:eastAsia="Times New Roman" w:hAnsi="Times New Roman" w:cs="Times New Roman" w:hint="eastAsia"/>
          <w:sz w:val="20"/>
          <w:szCs w:val="20"/>
          <w:lang w:eastAsia="en-US"/>
        </w:rPr>
        <w:t xml:space="preserve">K1 is configured and indicated in </w:t>
      </w:r>
      <w:r>
        <w:rPr>
          <w:rFonts w:ascii="Times New Roman" w:eastAsia="Times New Roman" w:hAnsi="Times New Roman" w:cs="Times New Roman"/>
          <w:sz w:val="20"/>
          <w:szCs w:val="20"/>
          <w:lang w:eastAsia="en-US"/>
        </w:rPr>
        <w:t>sub-slot</w:t>
      </w:r>
      <w:r w:rsidRPr="00076250">
        <w:rPr>
          <w:rFonts w:ascii="Times New Roman" w:eastAsia="Times New Roman" w:hAnsi="Times New Roman" w:cs="Times New Roman" w:hint="eastAsia"/>
          <w:sz w:val="20"/>
          <w:szCs w:val="20"/>
          <w:lang w:eastAsia="en-US"/>
        </w:rPr>
        <w:t>-level</w:t>
      </w:r>
      <w:r>
        <w:rPr>
          <w:rFonts w:ascii="Times New Roman" w:eastAsia="Times New Roman" w:hAnsi="Times New Roman" w:cs="Times New Roman"/>
          <w:sz w:val="20"/>
          <w:szCs w:val="20"/>
          <w:lang w:eastAsia="en-US"/>
        </w:rPr>
        <w:t xml:space="preserve">, e.g., </w:t>
      </w:r>
      <w:r w:rsidRPr="00076250">
        <w:rPr>
          <w:rFonts w:ascii="Times New Roman" w:eastAsia="Times New Roman" w:hAnsi="Times New Roman" w:cs="Times New Roman"/>
          <w:i/>
          <w:sz w:val="20"/>
          <w:szCs w:val="20"/>
          <w:lang w:eastAsia="en-US"/>
        </w:rPr>
        <w:t>dl-DataToUL-ACK</w:t>
      </w:r>
      <w:r>
        <w:rPr>
          <w:rFonts w:ascii="Times New Roman" w:eastAsia="Times New Roman" w:hAnsi="Times New Roman" w:cs="Times New Roman"/>
          <w:sz w:val="20"/>
          <w:szCs w:val="20"/>
          <w:lang w:eastAsia="en-US"/>
        </w:rPr>
        <w:t xml:space="preserve"> is configured by means of  the number of sub-slots between </w:t>
      </w:r>
      <w:r w:rsidRPr="008F29D3">
        <w:rPr>
          <w:rFonts w:ascii="Times New Roman" w:eastAsia="Times New Roman" w:hAnsi="Times New Roman" w:cs="Times New Roman"/>
          <w:sz w:val="20"/>
          <w:szCs w:val="20"/>
          <w:lang w:eastAsia="en-US"/>
        </w:rPr>
        <w:t>given PDSCH to the DL ACK</w:t>
      </w:r>
    </w:p>
    <w:p w14:paraId="4A653ADC" w14:textId="200F382E" w:rsidR="00AF0943" w:rsidRPr="009467C5" w:rsidRDefault="00AF0943" w:rsidP="009C3528">
      <w:pPr>
        <w:pStyle w:val="a0"/>
        <w:numPr>
          <w:ilvl w:val="1"/>
          <w:numId w:val="22"/>
        </w:numPr>
        <w:rPr>
          <w:rFonts w:ascii="Times New Roman" w:hAnsi="Times New Roman"/>
          <w:szCs w:val="20"/>
        </w:rPr>
      </w:pPr>
      <w:r w:rsidRPr="009467C5">
        <w:rPr>
          <w:rFonts w:ascii="Times New Roman" w:hAnsi="Times New Roman"/>
          <w:szCs w:val="20"/>
        </w:rPr>
        <w:t>K1 is relative to the boundary of sub-slot containing last symbol of PDSCH</w:t>
      </w:r>
    </w:p>
    <w:p w14:paraId="3BE88776" w14:textId="68E2FE88" w:rsidR="00AF0943" w:rsidRPr="00AF0943" w:rsidRDefault="00C06F93" w:rsidP="009C3528">
      <w:pPr>
        <w:pStyle w:val="a0"/>
        <w:numPr>
          <w:ilvl w:val="1"/>
          <w:numId w:val="22"/>
        </w:numPr>
        <w:rPr>
          <w:rFonts w:eastAsia="宋体"/>
          <w:lang w:eastAsia="zh-CN"/>
        </w:rPr>
      </w:pPr>
      <w:r>
        <w:rPr>
          <w:rFonts w:eastAsia="宋体"/>
          <w:lang w:eastAsia="zh-CN"/>
        </w:rPr>
        <w:t>Therefore</w:t>
      </w:r>
      <w:r w:rsidRPr="00186F18">
        <w:rPr>
          <w:rFonts w:eastAsia="宋体"/>
          <w:lang w:eastAsia="zh-CN"/>
        </w:rPr>
        <w:t xml:space="preserve"> </w:t>
      </w:r>
      <w:r>
        <w:rPr>
          <w:rFonts w:eastAsia="宋体"/>
          <w:lang w:eastAsia="zh-CN"/>
        </w:rPr>
        <w:t xml:space="preserve">, the </w:t>
      </w:r>
      <w:r w:rsidR="00AF0943" w:rsidRPr="00186F18">
        <w:rPr>
          <w:rFonts w:eastAsia="宋体"/>
          <w:lang w:eastAsia="zh-CN"/>
        </w:rPr>
        <w:t xml:space="preserve">PUCCH start symbol </w:t>
      </w:r>
      <w:r w:rsidR="00AF0943">
        <w:rPr>
          <w:rFonts w:eastAsia="宋体"/>
          <w:lang w:eastAsia="zh-CN"/>
        </w:rPr>
        <w:t xml:space="preserve">is </w:t>
      </w:r>
      <w:r w:rsidR="00AF0943" w:rsidRPr="00186F18">
        <w:rPr>
          <w:rFonts w:eastAsia="宋体"/>
          <w:lang w:eastAsia="zh-CN"/>
        </w:rPr>
        <w:t xml:space="preserve">relative to </w:t>
      </w:r>
      <w:r w:rsidR="00AF0943">
        <w:rPr>
          <w:rFonts w:eastAsia="宋体"/>
          <w:lang w:eastAsia="zh-CN"/>
        </w:rPr>
        <w:t xml:space="preserve">the </w:t>
      </w:r>
      <w:r w:rsidR="00AF0943" w:rsidRPr="00186F18">
        <w:rPr>
          <w:rFonts w:eastAsia="宋体"/>
          <w:lang w:eastAsia="zh-CN"/>
        </w:rPr>
        <w:t>boundary of the K1</w:t>
      </w:r>
      <w:r w:rsidR="00AF0943" w:rsidRPr="00186F18">
        <w:rPr>
          <w:rFonts w:eastAsia="宋体"/>
          <w:vertAlign w:val="superscript"/>
          <w:lang w:eastAsia="zh-CN"/>
        </w:rPr>
        <w:t>th</w:t>
      </w:r>
      <w:r w:rsidR="00AF0943" w:rsidRPr="00186F18">
        <w:rPr>
          <w:rFonts w:eastAsia="宋体"/>
          <w:lang w:eastAsia="zh-CN"/>
        </w:rPr>
        <w:t xml:space="preserve"> sub-slot after the sub-slot containing last symbol of PDSCH</w:t>
      </w:r>
    </w:p>
    <w:p w14:paraId="0E2492CF" w14:textId="04ABC159" w:rsidR="00AF0943" w:rsidRDefault="00AF0943" w:rsidP="009C3528">
      <w:pPr>
        <w:pStyle w:val="a0"/>
        <w:numPr>
          <w:ilvl w:val="0"/>
          <w:numId w:val="22"/>
        </w:numPr>
        <w:rPr>
          <w:rFonts w:eastAsia="宋体"/>
          <w:lang w:eastAsia="zh-CN"/>
        </w:rPr>
      </w:pPr>
      <w:r w:rsidRPr="00186F18">
        <w:rPr>
          <w:rFonts w:eastAsia="宋体"/>
          <w:u w:val="single"/>
          <w:lang w:eastAsia="zh-CN"/>
        </w:rPr>
        <w:t>Alt 3</w:t>
      </w:r>
      <w:r w:rsidRPr="00186F18">
        <w:rPr>
          <w:rFonts w:eastAsia="宋体"/>
          <w:lang w:eastAsia="zh-CN"/>
        </w:rPr>
        <w:t>: Slot K1 + symbol-level K1'</w:t>
      </w:r>
    </w:p>
    <w:p w14:paraId="4A1F444D" w14:textId="4C2514AD" w:rsidR="00AF0943" w:rsidRDefault="00C06F93" w:rsidP="009C3528">
      <w:pPr>
        <w:pStyle w:val="a0"/>
        <w:numPr>
          <w:ilvl w:val="1"/>
          <w:numId w:val="22"/>
        </w:numPr>
        <w:rPr>
          <w:rFonts w:eastAsia="宋体"/>
          <w:lang w:eastAsia="zh-CN"/>
        </w:rPr>
      </w:pPr>
      <w:r>
        <w:rPr>
          <w:rFonts w:eastAsia="宋体"/>
          <w:lang w:eastAsia="zh-CN"/>
        </w:rPr>
        <w:t xml:space="preserve">usage of </w:t>
      </w:r>
      <w:r w:rsidR="00AF0943" w:rsidRPr="00186F18">
        <w:rPr>
          <w:rFonts w:eastAsia="宋体"/>
          <w:lang w:eastAsia="zh-CN"/>
        </w:rPr>
        <w:t xml:space="preserve"> K1</w:t>
      </w:r>
      <w:r w:rsidR="00AF0943">
        <w:rPr>
          <w:rFonts w:eastAsia="宋体"/>
          <w:lang w:eastAsia="zh-CN"/>
        </w:rPr>
        <w:t xml:space="preserve"> is same as that in NR R15, and is relative to the slot containing the last symbol of PDSCH</w:t>
      </w:r>
    </w:p>
    <w:p w14:paraId="3A3166DF" w14:textId="2CD40E83" w:rsidR="00AF0943" w:rsidRPr="00186F18" w:rsidRDefault="00AF0943" w:rsidP="009C3528">
      <w:pPr>
        <w:pStyle w:val="a0"/>
        <w:numPr>
          <w:ilvl w:val="1"/>
          <w:numId w:val="22"/>
        </w:numPr>
        <w:rPr>
          <w:rFonts w:eastAsia="宋体"/>
          <w:lang w:eastAsia="zh-CN"/>
        </w:rPr>
      </w:pPr>
      <w:r>
        <w:rPr>
          <w:rFonts w:eastAsia="宋体"/>
          <w:lang w:eastAsia="zh-CN"/>
        </w:rPr>
        <w:t>S</w:t>
      </w:r>
      <w:r w:rsidRPr="00186F18">
        <w:rPr>
          <w:rFonts w:eastAsia="宋体"/>
          <w:lang w:eastAsia="zh-CN"/>
        </w:rPr>
        <w:t>ymbol-level K1'</w:t>
      </w:r>
      <w:r>
        <w:rPr>
          <w:rFonts w:eastAsia="宋体"/>
          <w:lang w:eastAsia="zh-CN"/>
        </w:rPr>
        <w:t xml:space="preserve"> is relative to the slot boundary indicated by slot K1. It can be a new introduced filed in DCI or is the PUCCH starting symbol of PUCCH indicated by PRI.</w:t>
      </w:r>
    </w:p>
    <w:p w14:paraId="13F86E91" w14:textId="77777777" w:rsidR="00C06F93" w:rsidRDefault="00AF0943" w:rsidP="009C3528">
      <w:pPr>
        <w:pStyle w:val="a0"/>
        <w:numPr>
          <w:ilvl w:val="0"/>
          <w:numId w:val="22"/>
        </w:numPr>
        <w:rPr>
          <w:rFonts w:eastAsia="宋体"/>
          <w:lang w:eastAsia="zh-CN"/>
        </w:rPr>
      </w:pPr>
      <w:r w:rsidRPr="00186F18">
        <w:rPr>
          <w:rFonts w:eastAsia="宋体"/>
          <w:u w:val="single"/>
          <w:lang w:eastAsia="zh-CN"/>
        </w:rPr>
        <w:t>Alt 4</w:t>
      </w:r>
      <w:r w:rsidRPr="00186F18">
        <w:rPr>
          <w:rFonts w:eastAsia="宋体"/>
          <w:lang w:eastAsia="zh-CN"/>
        </w:rPr>
        <w:t>: Slot K1 + sub-slot K1'</w:t>
      </w:r>
    </w:p>
    <w:p w14:paraId="56BFDC27" w14:textId="77777777" w:rsidR="00C06F93" w:rsidRDefault="00C06F93" w:rsidP="00C06F93">
      <w:pPr>
        <w:pStyle w:val="a0"/>
        <w:numPr>
          <w:ilvl w:val="1"/>
          <w:numId w:val="22"/>
        </w:numPr>
        <w:rPr>
          <w:rFonts w:eastAsia="宋体"/>
          <w:lang w:eastAsia="zh-CN"/>
        </w:rPr>
      </w:pPr>
      <w:r>
        <w:rPr>
          <w:rFonts w:eastAsia="宋体"/>
          <w:lang w:eastAsia="zh-CN"/>
        </w:rPr>
        <w:t xml:space="preserve">usage of </w:t>
      </w:r>
      <w:r w:rsidRPr="00186F18">
        <w:rPr>
          <w:rFonts w:eastAsia="宋体"/>
          <w:lang w:eastAsia="zh-CN"/>
        </w:rPr>
        <w:t xml:space="preserve"> K1</w:t>
      </w:r>
      <w:r>
        <w:rPr>
          <w:rFonts w:eastAsia="宋体"/>
          <w:lang w:eastAsia="zh-CN"/>
        </w:rPr>
        <w:t xml:space="preserve"> is same as that in NR R15, and is relative to the slot containing the last symbol of PDSCH</w:t>
      </w:r>
    </w:p>
    <w:p w14:paraId="20A43632" w14:textId="46F8CDAC" w:rsidR="00C06F93" w:rsidRPr="009C3528" w:rsidRDefault="00DA598F" w:rsidP="009C3528">
      <w:pPr>
        <w:pStyle w:val="a0"/>
        <w:numPr>
          <w:ilvl w:val="1"/>
          <w:numId w:val="22"/>
        </w:numPr>
        <w:rPr>
          <w:rFonts w:eastAsia="宋体"/>
          <w:lang w:eastAsia="zh-CN"/>
        </w:rPr>
      </w:pPr>
      <w:r w:rsidRPr="009467C5">
        <w:rPr>
          <w:rFonts w:eastAsia="宋体"/>
          <w:lang w:eastAsia="zh-CN"/>
        </w:rPr>
        <w:t>Introduce</w:t>
      </w:r>
      <w:r w:rsidR="00C06F93" w:rsidRPr="009467C5">
        <w:rPr>
          <w:rFonts w:eastAsia="宋体" w:hint="eastAsia"/>
          <w:lang w:eastAsia="zh-CN"/>
        </w:rPr>
        <w:t xml:space="preserve"> new field </w:t>
      </w:r>
      <w:r w:rsidR="00C06F93" w:rsidRPr="009467C5">
        <w:rPr>
          <w:rFonts w:eastAsia="宋体"/>
          <w:lang w:eastAsia="zh-CN"/>
        </w:rPr>
        <w:t>to indicate K1’. K1’ is the number of sub</w:t>
      </w:r>
      <w:r w:rsidR="00D254B6">
        <w:rPr>
          <w:rFonts w:eastAsia="宋体"/>
          <w:lang w:eastAsia="zh-CN"/>
        </w:rPr>
        <w:t>-</w:t>
      </w:r>
      <w:r w:rsidR="00C06F93" w:rsidRPr="009467C5">
        <w:rPr>
          <w:rFonts w:eastAsia="宋体"/>
          <w:lang w:eastAsia="zh-CN"/>
        </w:rPr>
        <w:t>slots</w:t>
      </w:r>
      <w:r w:rsidR="00C06F93" w:rsidRPr="009467C5">
        <w:rPr>
          <w:rFonts w:ascii="Times New Roman" w:hAnsi="Times New Roman"/>
          <w:szCs w:val="20"/>
        </w:rPr>
        <w:t xml:space="preserve"> relative to the boundary of slot containing PUCCH transmission</w:t>
      </w:r>
      <w:r w:rsidR="00C06F93">
        <w:rPr>
          <w:rFonts w:ascii="Times New Roman" w:hAnsi="Times New Roman"/>
          <w:szCs w:val="20"/>
        </w:rPr>
        <w:t>.</w:t>
      </w:r>
    </w:p>
    <w:p w14:paraId="07FE5E98" w14:textId="1895E237" w:rsidR="00C06F93" w:rsidRPr="009C3528" w:rsidRDefault="00C06F93" w:rsidP="009C3528">
      <w:pPr>
        <w:pStyle w:val="a0"/>
        <w:numPr>
          <w:ilvl w:val="1"/>
          <w:numId w:val="22"/>
        </w:numPr>
        <w:rPr>
          <w:rFonts w:eastAsia="宋体"/>
          <w:lang w:eastAsia="zh-CN"/>
        </w:rPr>
      </w:pPr>
      <w:r>
        <w:rPr>
          <w:rFonts w:ascii="Times New Roman" w:hAnsi="Times New Roman"/>
          <w:szCs w:val="20"/>
        </w:rPr>
        <w:t>The PRI can further indicate the start symbol of PUCCH.</w:t>
      </w:r>
    </w:p>
    <w:p w14:paraId="4AF477D9" w14:textId="2A12464D" w:rsidR="00C06F93" w:rsidRPr="006F4B0E" w:rsidRDefault="00C06F93" w:rsidP="009C3528">
      <w:pPr>
        <w:pStyle w:val="a0"/>
        <w:numPr>
          <w:ilvl w:val="0"/>
          <w:numId w:val="22"/>
        </w:numPr>
      </w:pPr>
      <w:r w:rsidRPr="009C3528">
        <w:rPr>
          <w:rFonts w:eastAsia="宋体"/>
          <w:u w:val="single"/>
          <w:lang w:eastAsia="zh-CN"/>
        </w:rPr>
        <w:t>Alt 5</w:t>
      </w:r>
      <w:r w:rsidRPr="006F4B0E">
        <w:rPr>
          <w:rFonts w:eastAsia="宋体"/>
          <w:lang w:eastAsia="zh-CN"/>
        </w:rPr>
        <w:t>: Slot</w:t>
      </w:r>
      <w:r w:rsidR="006F4B0E" w:rsidRPr="009C3528">
        <w:rPr>
          <w:rFonts w:eastAsia="宋体"/>
          <w:lang w:eastAsia="zh-CN"/>
        </w:rPr>
        <w:t xml:space="preserve"> K1 + symbol-level/sub-slot </w:t>
      </w:r>
      <w:r w:rsidRPr="006F4B0E">
        <w:rPr>
          <w:rFonts w:eastAsia="宋体"/>
          <w:lang w:eastAsia="zh-CN"/>
        </w:rPr>
        <w:t>(re-interpr</w:t>
      </w:r>
      <w:r w:rsidR="00DA598F">
        <w:rPr>
          <w:rFonts w:eastAsia="宋体"/>
          <w:lang w:eastAsia="zh-CN"/>
        </w:rPr>
        <w:t>e</w:t>
      </w:r>
      <w:r w:rsidRPr="006F4B0E">
        <w:rPr>
          <w:rFonts w:eastAsia="宋体"/>
          <w:lang w:eastAsia="zh-CN"/>
        </w:rPr>
        <w:t>t part of the legacy K1 field)</w:t>
      </w:r>
    </w:p>
    <w:p w14:paraId="6AABDF85" w14:textId="7E82CE41" w:rsidR="006F4B0E" w:rsidRPr="006F4B0E" w:rsidRDefault="006F4B0E" w:rsidP="006F4B0E">
      <w:pPr>
        <w:pStyle w:val="a0"/>
        <w:numPr>
          <w:ilvl w:val="1"/>
          <w:numId w:val="22"/>
        </w:numPr>
        <w:rPr>
          <w:rFonts w:ascii="Times New Roman" w:hAnsi="Times New Roman"/>
          <w:szCs w:val="20"/>
        </w:rPr>
      </w:pPr>
      <w:r w:rsidRPr="006F4B0E">
        <w:rPr>
          <w:rFonts w:ascii="Times New Roman" w:hAnsi="Times New Roman"/>
          <w:szCs w:val="20"/>
        </w:rPr>
        <w:t xml:space="preserve">Some of the K1 values denotes the number of symbols or sub-slot between the PDSCH reception/DL SPS release and the PUCCH transmission. </w:t>
      </w:r>
    </w:p>
    <w:p w14:paraId="665CC8EC" w14:textId="4C998598" w:rsidR="00C06F93" w:rsidRPr="006F4B0E" w:rsidRDefault="006F4B0E" w:rsidP="009C3528">
      <w:pPr>
        <w:pStyle w:val="a0"/>
        <w:numPr>
          <w:ilvl w:val="1"/>
          <w:numId w:val="22"/>
        </w:numPr>
        <w:rPr>
          <w:rFonts w:eastAsia="宋体"/>
          <w:lang w:eastAsia="zh-CN"/>
        </w:rPr>
      </w:pPr>
      <w:r w:rsidRPr="006F4B0E">
        <w:t xml:space="preserve">Some of the K1 values denotes the number of slots between the </w:t>
      </w:r>
      <w:r w:rsidRPr="006F4B0E">
        <w:rPr>
          <w:rFonts w:ascii="Times New Roman" w:hAnsi="Times New Roman"/>
          <w:szCs w:val="20"/>
        </w:rPr>
        <w:t xml:space="preserve">PDSCH reception/DL SPS release and the PUCCH transmission. And in such case, the RRC configured </w:t>
      </w:r>
      <w:r w:rsidRPr="006F4B0E">
        <w:rPr>
          <w:i/>
        </w:rPr>
        <w:t>startingSymbolIndex</w:t>
      </w:r>
      <w:r w:rsidRPr="006F4B0E">
        <w:t xml:space="preserve"> is used to </w:t>
      </w:r>
      <w:r w:rsidR="00D254B6" w:rsidRPr="006F4B0E">
        <w:t>determine</w:t>
      </w:r>
      <w:r w:rsidRPr="006F4B0E">
        <w:t xml:space="preserve"> the start symbol index of PUCCH within the slot.</w:t>
      </w:r>
    </w:p>
    <w:p w14:paraId="6E3F2529" w14:textId="62737B28" w:rsidR="002B400B" w:rsidRPr="009C3528" w:rsidRDefault="002B400B" w:rsidP="009C3528">
      <w:pPr>
        <w:pStyle w:val="a5"/>
        <w:jc w:val="both"/>
        <w:rPr>
          <w:rFonts w:eastAsiaTheme="minorEastAsia"/>
          <w:b w:val="0"/>
          <w:lang w:eastAsia="zh-CN"/>
        </w:rPr>
      </w:pPr>
      <w:r w:rsidRPr="009C3528">
        <w:rPr>
          <w:rFonts w:eastAsiaTheme="minorEastAsia"/>
          <w:b w:val="0"/>
          <w:lang w:eastAsia="zh-CN"/>
        </w:rPr>
        <w:t xml:space="preserve">Considering </w:t>
      </w:r>
      <w:r>
        <w:rPr>
          <w:rFonts w:eastAsiaTheme="minorEastAsia"/>
          <w:b w:val="0"/>
          <w:lang w:eastAsia="zh-CN"/>
        </w:rPr>
        <w:t xml:space="preserve">all the alternatives listed, if sub-slot is introduced in Rel-16 eURLLC, then for simple specification change, it is proposed that K1 is interpreted as sub-slot level. </w:t>
      </w:r>
    </w:p>
    <w:p w14:paraId="4480523E" w14:textId="1D92B91D" w:rsidR="00AF0943" w:rsidRDefault="00AF0943" w:rsidP="009C3528">
      <w:pPr>
        <w:pStyle w:val="a5"/>
        <w:jc w:val="both"/>
        <w:rPr>
          <w:i/>
        </w:rPr>
      </w:pPr>
      <w:r w:rsidRPr="009C3528">
        <w:rPr>
          <w:i/>
        </w:rPr>
        <w:lastRenderedPageBreak/>
        <w:t xml:space="preserve">Proposal </w:t>
      </w:r>
      <w:r w:rsidRPr="009C3528">
        <w:rPr>
          <w:i/>
        </w:rPr>
        <w:fldChar w:fldCharType="begin"/>
      </w:r>
      <w:r w:rsidRPr="009C3528">
        <w:rPr>
          <w:i/>
        </w:rPr>
        <w:instrText xml:space="preserve"> SEQ Proposal \* ARABIC </w:instrText>
      </w:r>
      <w:r w:rsidRPr="009C3528">
        <w:rPr>
          <w:i/>
        </w:rPr>
        <w:fldChar w:fldCharType="separate"/>
      </w:r>
      <w:r w:rsidRPr="009C3528">
        <w:rPr>
          <w:i/>
          <w:noProof/>
        </w:rPr>
        <w:t>3</w:t>
      </w:r>
      <w:r w:rsidRPr="009C3528">
        <w:rPr>
          <w:i/>
        </w:rPr>
        <w:fldChar w:fldCharType="end"/>
      </w:r>
      <w:r w:rsidRPr="009C3528">
        <w:rPr>
          <w:i/>
        </w:rPr>
        <w:t>:</w:t>
      </w:r>
      <w:r>
        <w:rPr>
          <w:i/>
        </w:rPr>
        <w:t xml:space="preserve"> </w:t>
      </w:r>
      <w:r w:rsidR="002B400B">
        <w:rPr>
          <w:i/>
        </w:rPr>
        <w:t>F</w:t>
      </w:r>
      <w:r>
        <w:rPr>
          <w:i/>
        </w:rPr>
        <w:t>or K1 and PUCCH starting symbol indication, it is proposed that</w:t>
      </w:r>
    </w:p>
    <w:p w14:paraId="1F4EC1C8" w14:textId="1299144E" w:rsidR="00AF0943" w:rsidRDefault="00AF0943" w:rsidP="009C3528">
      <w:pPr>
        <w:pStyle w:val="af3"/>
        <w:numPr>
          <w:ilvl w:val="0"/>
          <w:numId w:val="37"/>
        </w:numPr>
        <w:ind w:firstLineChars="0"/>
        <w:rPr>
          <w:i/>
        </w:rPr>
      </w:pPr>
      <w:r w:rsidRPr="009C3528">
        <w:rPr>
          <w:rFonts w:ascii="Times New Roman" w:eastAsia="Times New Roman" w:hAnsi="Times New Roman" w:cs="Times New Roman"/>
          <w:b/>
          <w:bCs/>
          <w:i/>
          <w:sz w:val="20"/>
          <w:szCs w:val="20"/>
          <w:lang w:eastAsia="en-US"/>
        </w:rPr>
        <w:t xml:space="preserve"> K1 </w:t>
      </w:r>
      <w:r>
        <w:rPr>
          <w:rFonts w:ascii="Times New Roman" w:eastAsia="Times New Roman" w:hAnsi="Times New Roman" w:cs="Times New Roman"/>
          <w:b/>
          <w:bCs/>
          <w:i/>
          <w:sz w:val="20"/>
          <w:szCs w:val="20"/>
          <w:lang w:eastAsia="en-US"/>
        </w:rPr>
        <w:t>is reinterpreted in sub-slot level</w:t>
      </w:r>
      <w:r w:rsidR="002B400B">
        <w:rPr>
          <w:rFonts w:ascii="Times New Roman" w:eastAsia="Times New Roman" w:hAnsi="Times New Roman" w:cs="Times New Roman"/>
          <w:b/>
          <w:bCs/>
          <w:i/>
          <w:sz w:val="20"/>
          <w:szCs w:val="20"/>
          <w:lang w:eastAsia="en-US"/>
        </w:rPr>
        <w:t>. K1 indicates the number of sub-slots between PUCCH transmission and</w:t>
      </w:r>
      <w:r w:rsidR="002B400B" w:rsidRPr="002B400B">
        <w:rPr>
          <w:rFonts w:ascii="Times New Roman" w:eastAsia="Times New Roman" w:hAnsi="Times New Roman" w:cs="Times New Roman"/>
          <w:b/>
          <w:bCs/>
          <w:i/>
          <w:sz w:val="20"/>
          <w:szCs w:val="20"/>
          <w:lang w:eastAsia="en-US"/>
        </w:rPr>
        <w:t xml:space="preserve"> the sub-slot containing the last symbol of PDSCH</w:t>
      </w:r>
    </w:p>
    <w:p w14:paraId="65D2AD1B" w14:textId="38A6FD5F" w:rsidR="002B400B" w:rsidRPr="00323C44" w:rsidRDefault="00AF0943" w:rsidP="00323C44">
      <w:pPr>
        <w:pStyle w:val="af3"/>
        <w:numPr>
          <w:ilvl w:val="0"/>
          <w:numId w:val="37"/>
        </w:numPr>
        <w:ind w:firstLineChars="0"/>
        <w:rPr>
          <w:rFonts w:eastAsiaTheme="minorEastAsia"/>
          <w:i/>
        </w:rPr>
      </w:pPr>
      <w:r>
        <w:rPr>
          <w:rFonts w:ascii="Times New Roman" w:eastAsia="Times New Roman" w:hAnsi="Times New Roman" w:cs="Times New Roman"/>
          <w:b/>
          <w:bCs/>
          <w:i/>
          <w:sz w:val="20"/>
          <w:szCs w:val="20"/>
          <w:lang w:eastAsia="en-US"/>
        </w:rPr>
        <w:t>The PUCCH starting symbol is relative to the boundary of sub-slot indicated by K1</w:t>
      </w:r>
    </w:p>
    <w:p w14:paraId="75039178" w14:textId="463A55B9" w:rsidR="007C0222"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 xml:space="preserve">How to configure PUCCH resource sets, e.g. reuse R15 PUCCH resource set configurations or not? </w:t>
      </w:r>
    </w:p>
    <w:p w14:paraId="33CBF9EA" w14:textId="75640BC5" w:rsidR="00A412D0" w:rsidRPr="009C3528" w:rsidRDefault="009C2AC6" w:rsidP="00A412D0">
      <w:pPr>
        <w:pStyle w:val="a0"/>
        <w:spacing w:before="120"/>
        <w:rPr>
          <w:rFonts w:eastAsia="宋体"/>
          <w:lang w:eastAsia="zh-CN"/>
        </w:rPr>
      </w:pPr>
      <w:r>
        <w:rPr>
          <w:rFonts w:eastAsia="宋体"/>
          <w:lang w:val="en-GB" w:eastAsia="zh-CN"/>
        </w:rPr>
        <w:t>General</w:t>
      </w:r>
      <w:r>
        <w:rPr>
          <w:rFonts w:eastAsia="宋体" w:hint="eastAsia"/>
          <w:lang w:val="en-GB" w:eastAsia="zh-CN"/>
        </w:rPr>
        <w:t xml:space="preserve">ly, eMBB and URLLC service </w:t>
      </w:r>
      <w:r w:rsidR="007F1057">
        <w:rPr>
          <w:rFonts w:eastAsia="宋体"/>
          <w:lang w:val="en-GB" w:eastAsia="zh-CN"/>
        </w:rPr>
        <w:t>ha</w:t>
      </w:r>
      <w:r w:rsidR="007F1057">
        <w:rPr>
          <w:rFonts w:eastAsia="宋体" w:hint="eastAsia"/>
          <w:lang w:val="en-GB" w:eastAsia="zh-CN"/>
        </w:rPr>
        <w:t>ve</w:t>
      </w:r>
      <w:r>
        <w:rPr>
          <w:rFonts w:eastAsia="宋体" w:hint="eastAsia"/>
          <w:lang w:val="en-GB" w:eastAsia="zh-CN"/>
        </w:rPr>
        <w:t xml:space="preserve"> the different </w:t>
      </w:r>
      <w:r w:rsidR="00173F91">
        <w:rPr>
          <w:rFonts w:eastAsia="宋体" w:hint="eastAsia"/>
          <w:lang w:val="en-GB" w:eastAsia="zh-CN"/>
        </w:rPr>
        <w:t xml:space="preserve">latency </w:t>
      </w:r>
      <w:r w:rsidR="00173F91">
        <w:rPr>
          <w:rFonts w:eastAsia="宋体"/>
          <w:lang w:val="en-GB" w:eastAsia="zh-CN"/>
        </w:rPr>
        <w:t>requirement</w:t>
      </w:r>
      <w:r w:rsidR="00272989">
        <w:rPr>
          <w:rFonts w:eastAsia="宋体"/>
          <w:lang w:val="en-GB" w:eastAsia="zh-CN"/>
        </w:rPr>
        <w:t>s</w:t>
      </w:r>
      <w:r w:rsidR="00173F91">
        <w:rPr>
          <w:rFonts w:eastAsia="宋体" w:hint="eastAsia"/>
          <w:lang w:val="en-GB" w:eastAsia="zh-CN"/>
        </w:rPr>
        <w:t xml:space="preserve">. </w:t>
      </w:r>
      <w:r w:rsidR="006F4B0E">
        <w:rPr>
          <w:rFonts w:eastAsia="宋体"/>
          <w:lang w:val="en-GB" w:eastAsia="zh-CN"/>
        </w:rPr>
        <w:t xml:space="preserve">Uniform PUCCH </w:t>
      </w:r>
      <w:r w:rsidR="00173F91">
        <w:rPr>
          <w:rFonts w:eastAsia="宋体" w:hint="eastAsia"/>
          <w:lang w:val="en-GB" w:eastAsia="zh-CN"/>
        </w:rPr>
        <w:t xml:space="preserve">resource set configuration </w:t>
      </w:r>
      <w:r w:rsidR="006F4B0E">
        <w:rPr>
          <w:rFonts w:eastAsia="宋体"/>
          <w:lang w:val="en-GB" w:eastAsia="zh-CN"/>
        </w:rPr>
        <w:t>for</w:t>
      </w:r>
      <w:r w:rsidR="00173F91">
        <w:rPr>
          <w:rFonts w:eastAsia="宋体" w:hint="eastAsia"/>
          <w:lang w:val="en-GB" w:eastAsia="zh-CN"/>
        </w:rPr>
        <w:t xml:space="preserve"> eMBB and URLLC </w:t>
      </w:r>
      <w:r w:rsidR="006F4B0E">
        <w:rPr>
          <w:rFonts w:eastAsia="宋体"/>
          <w:lang w:val="en-GB" w:eastAsia="zh-CN"/>
        </w:rPr>
        <w:t>is not suitable</w:t>
      </w:r>
      <w:r w:rsidR="00173F91">
        <w:rPr>
          <w:rFonts w:eastAsia="宋体" w:hint="eastAsia"/>
          <w:lang w:val="en-GB" w:eastAsia="zh-CN"/>
        </w:rPr>
        <w:t xml:space="preserve">. </w:t>
      </w:r>
      <w:r w:rsidR="00173F91">
        <w:rPr>
          <w:rFonts w:eastAsia="宋体"/>
          <w:lang w:val="en-GB" w:eastAsia="zh-CN"/>
        </w:rPr>
        <w:t>I</w:t>
      </w:r>
      <w:r w:rsidR="00173F91">
        <w:rPr>
          <w:rFonts w:eastAsia="宋体" w:hint="eastAsia"/>
          <w:lang w:val="en-GB" w:eastAsia="zh-CN"/>
        </w:rPr>
        <w:t xml:space="preserve">t is </w:t>
      </w:r>
      <w:r w:rsidR="00173F91">
        <w:rPr>
          <w:rFonts w:eastAsia="宋体"/>
          <w:lang w:val="en-GB" w:eastAsia="zh-CN"/>
        </w:rPr>
        <w:t>reasonable</w:t>
      </w:r>
      <w:r w:rsidR="00173F91">
        <w:rPr>
          <w:rFonts w:eastAsia="宋体" w:hint="eastAsia"/>
          <w:lang w:val="en-GB" w:eastAsia="zh-CN"/>
        </w:rPr>
        <w:t xml:space="preserve"> that multiple </w:t>
      </w:r>
      <w:r w:rsidR="00397D7A" w:rsidRPr="007C0222">
        <w:rPr>
          <w:rFonts w:eastAsia="宋体"/>
          <w:lang w:val="en-GB" w:eastAsia="zh-CN"/>
        </w:rPr>
        <w:t>resource set</w:t>
      </w:r>
      <w:r w:rsidR="00397D7A">
        <w:rPr>
          <w:rFonts w:eastAsia="宋体" w:hint="eastAsia"/>
          <w:lang w:val="en-GB" w:eastAsia="zh-CN"/>
        </w:rPr>
        <w:t>s are configured for UE supporting both two service types</w:t>
      </w:r>
      <w:r>
        <w:rPr>
          <w:rFonts w:eastAsia="宋体" w:hint="eastAsia"/>
          <w:lang w:val="en-GB" w:eastAsia="zh-CN"/>
        </w:rPr>
        <w:t xml:space="preserve">. </w:t>
      </w:r>
      <w:r w:rsidR="00397D7A">
        <w:rPr>
          <w:rFonts w:eastAsia="宋体"/>
          <w:lang w:val="en-GB" w:eastAsia="zh-CN"/>
        </w:rPr>
        <w:t>B</w:t>
      </w:r>
      <w:r w:rsidR="00397D7A">
        <w:rPr>
          <w:rFonts w:eastAsia="宋体" w:hint="eastAsia"/>
          <w:lang w:val="en-GB" w:eastAsia="zh-CN"/>
        </w:rPr>
        <w:t xml:space="preserve">ut at first step PUCCH </w:t>
      </w:r>
      <w:r w:rsidR="00397D7A" w:rsidRPr="007C0222">
        <w:rPr>
          <w:rFonts w:eastAsia="宋体"/>
          <w:lang w:val="en-GB" w:eastAsia="zh-CN"/>
        </w:rPr>
        <w:t>resource set</w:t>
      </w:r>
      <w:r w:rsidR="00397D7A">
        <w:rPr>
          <w:rFonts w:eastAsia="宋体" w:hint="eastAsia"/>
          <w:lang w:val="en-GB" w:eastAsia="zh-CN"/>
        </w:rPr>
        <w:t xml:space="preserve">s configuration for </w:t>
      </w:r>
      <w:r w:rsidR="009B5C92">
        <w:rPr>
          <w:rFonts w:eastAsia="宋体"/>
          <w:lang w:val="en-GB" w:eastAsia="zh-CN"/>
        </w:rPr>
        <w:t xml:space="preserve">single service </w:t>
      </w:r>
      <w:r w:rsidR="00397D7A">
        <w:rPr>
          <w:rFonts w:eastAsia="宋体" w:hint="eastAsia"/>
          <w:lang w:val="en-GB" w:eastAsia="zh-CN"/>
        </w:rPr>
        <w:t xml:space="preserve">UE should be clarified. </w:t>
      </w:r>
      <w:r w:rsidR="00A412D0">
        <w:rPr>
          <w:rFonts w:eastAsia="宋体"/>
          <w:lang w:val="en-GB" w:eastAsia="zh-CN"/>
        </w:rPr>
        <w:t>F</w:t>
      </w:r>
      <w:r w:rsidR="00A412D0">
        <w:rPr>
          <w:rFonts w:eastAsia="宋体" w:hint="eastAsia"/>
          <w:lang w:val="en-GB" w:eastAsia="zh-CN"/>
        </w:rPr>
        <w:t xml:space="preserve">or URLLC only UE, </w:t>
      </w:r>
      <w:r w:rsidR="009B5C92">
        <w:rPr>
          <w:rFonts w:eastAsia="宋体"/>
          <w:lang w:val="en-GB" w:eastAsia="zh-CN"/>
        </w:rPr>
        <w:t xml:space="preserve">NR R15 </w:t>
      </w:r>
      <w:r w:rsidR="00A412D0">
        <w:rPr>
          <w:rFonts w:eastAsia="宋体" w:hint="eastAsia"/>
          <w:lang w:val="en-GB" w:eastAsia="zh-CN"/>
        </w:rPr>
        <w:t xml:space="preserve">PUCCH resource set configuration </w:t>
      </w:r>
      <w:r w:rsidR="009B5C92">
        <w:rPr>
          <w:rFonts w:eastAsia="宋体"/>
          <w:lang w:val="en-GB" w:eastAsia="zh-CN"/>
        </w:rPr>
        <w:t>mechanism can be a starting point</w:t>
      </w:r>
      <w:r w:rsidR="00A412D0">
        <w:rPr>
          <w:rFonts w:eastAsia="宋体" w:hint="eastAsia"/>
          <w:lang w:val="en-GB" w:eastAsia="zh-CN"/>
        </w:rPr>
        <w:t xml:space="preserve">. </w:t>
      </w:r>
    </w:p>
    <w:p w14:paraId="368236DC" w14:textId="79530797" w:rsidR="006F4B0E" w:rsidRPr="005D238E" w:rsidRDefault="002B32F0" w:rsidP="009C3528">
      <w:pPr>
        <w:pStyle w:val="a5"/>
        <w:jc w:val="both"/>
        <w:rPr>
          <w:rFonts w:eastAsiaTheme="minorEastAsia"/>
          <w:lang w:val="en-GB" w:eastAsia="zh-CN"/>
        </w:rPr>
      </w:pPr>
      <w:r w:rsidRPr="00DA598F">
        <w:rPr>
          <w:rFonts w:eastAsia="宋体"/>
          <w:i/>
          <w:lang w:val="en-GB"/>
        </w:rPr>
        <w:t xml:space="preserve">Proposal </w:t>
      </w:r>
      <w:r w:rsidRPr="00DA598F">
        <w:rPr>
          <w:rFonts w:eastAsia="宋体"/>
          <w:i/>
          <w:lang w:val="en-GB"/>
        </w:rPr>
        <w:fldChar w:fldCharType="begin"/>
      </w:r>
      <w:r w:rsidRPr="00DA598F">
        <w:rPr>
          <w:rFonts w:eastAsia="宋体"/>
          <w:i/>
          <w:lang w:val="en-GB"/>
        </w:rPr>
        <w:instrText xml:space="preserve"> SEQ Proposal \* ARABIC </w:instrText>
      </w:r>
      <w:r w:rsidRPr="00DA598F">
        <w:rPr>
          <w:rFonts w:eastAsia="宋体"/>
          <w:i/>
          <w:lang w:val="en-GB"/>
        </w:rPr>
        <w:fldChar w:fldCharType="separate"/>
      </w:r>
      <w:r w:rsidR="00963084" w:rsidRPr="00DA598F">
        <w:rPr>
          <w:rFonts w:eastAsia="宋体"/>
          <w:i/>
          <w:noProof/>
          <w:lang w:val="en-GB" w:eastAsia="zh-CN"/>
        </w:rPr>
        <w:t>4</w:t>
      </w:r>
      <w:r w:rsidRPr="00DA598F">
        <w:rPr>
          <w:rFonts w:eastAsia="宋体"/>
          <w:i/>
          <w:lang w:val="en-GB"/>
        </w:rPr>
        <w:fldChar w:fldCharType="end"/>
      </w:r>
      <w:r w:rsidR="009C2AC6" w:rsidRPr="00DA598F">
        <w:rPr>
          <w:rFonts w:eastAsia="宋体" w:hint="eastAsia"/>
          <w:i/>
          <w:lang w:val="en-GB" w:eastAsia="zh-CN"/>
        </w:rPr>
        <w:t>:</w:t>
      </w:r>
      <w:r w:rsidR="009C2AC6" w:rsidRPr="00854A06">
        <w:rPr>
          <w:rFonts w:eastAsia="宋体" w:hint="eastAsia"/>
          <w:i/>
          <w:lang w:val="en-GB" w:eastAsia="zh-CN"/>
        </w:rPr>
        <w:t xml:space="preserve"> </w:t>
      </w:r>
      <w:r w:rsidR="009C2AC6" w:rsidRPr="00854A06">
        <w:rPr>
          <w:rFonts w:eastAsia="宋体"/>
          <w:i/>
          <w:lang w:val="en-GB" w:eastAsia="zh-CN"/>
        </w:rPr>
        <w:t>F</w:t>
      </w:r>
      <w:r w:rsidR="009C2AC6" w:rsidRPr="00854A06">
        <w:rPr>
          <w:rFonts w:eastAsia="宋体" w:hint="eastAsia"/>
          <w:i/>
          <w:lang w:val="en-GB" w:eastAsia="zh-CN"/>
        </w:rPr>
        <w:t xml:space="preserve">or </w:t>
      </w:r>
      <w:r w:rsidR="00F60D60">
        <w:rPr>
          <w:rFonts w:eastAsia="宋体" w:hint="eastAsia"/>
          <w:i/>
          <w:lang w:val="en-GB" w:eastAsia="zh-CN"/>
        </w:rPr>
        <w:t>UEs with single service</w:t>
      </w:r>
      <w:r w:rsidR="009C2AC6" w:rsidRPr="00854A06">
        <w:rPr>
          <w:rFonts w:eastAsia="宋体" w:hint="eastAsia"/>
          <w:i/>
          <w:lang w:val="en-GB" w:eastAsia="zh-CN"/>
        </w:rPr>
        <w:t xml:space="preserve">, single PUCCH resource set </w:t>
      </w:r>
      <w:r w:rsidR="009C2AC6" w:rsidRPr="00854A06">
        <w:rPr>
          <w:rFonts w:eastAsia="宋体"/>
          <w:i/>
          <w:lang w:val="en-GB" w:eastAsia="zh-CN"/>
        </w:rPr>
        <w:t>configur</w:t>
      </w:r>
      <w:r w:rsidR="00854A06" w:rsidRPr="00854A06">
        <w:rPr>
          <w:rFonts w:eastAsia="宋体" w:hint="eastAsia"/>
          <w:i/>
          <w:lang w:val="en-GB" w:eastAsia="zh-CN"/>
        </w:rPr>
        <w:t xml:space="preserve">ation </w:t>
      </w:r>
      <w:r w:rsidR="00854A06" w:rsidRPr="00854A06">
        <w:rPr>
          <w:rFonts w:eastAsia="宋体"/>
          <w:i/>
          <w:lang w:val="en-GB" w:eastAsia="zh-CN"/>
        </w:rPr>
        <w:t>should</w:t>
      </w:r>
      <w:r w:rsidR="00854A06" w:rsidRPr="00854A06">
        <w:rPr>
          <w:rFonts w:eastAsia="宋体" w:hint="eastAsia"/>
          <w:i/>
          <w:lang w:val="en-GB" w:eastAsia="zh-CN"/>
        </w:rPr>
        <w:t xml:space="preserve"> be investigated firstly</w:t>
      </w:r>
      <w:r w:rsidR="009C2AC6" w:rsidRPr="00854A06">
        <w:rPr>
          <w:rFonts w:eastAsia="宋体" w:hint="eastAsia"/>
          <w:i/>
          <w:lang w:val="en-GB" w:eastAsia="zh-CN"/>
        </w:rPr>
        <w:t xml:space="preserve">. </w:t>
      </w:r>
    </w:p>
    <w:p w14:paraId="5980CA7C" w14:textId="01572325" w:rsidR="00963084" w:rsidRDefault="00963084" w:rsidP="009C3528">
      <w:pPr>
        <w:pStyle w:val="a0"/>
        <w:spacing w:before="120"/>
        <w:rPr>
          <w:rFonts w:eastAsia="宋体"/>
          <w:lang w:val="fr-FR" w:eastAsia="zh-CN"/>
        </w:rPr>
      </w:pPr>
      <w:r w:rsidRPr="00076250">
        <w:rPr>
          <w:rFonts w:eastAsia="宋体"/>
          <w:lang w:val="en-GB" w:eastAsia="zh-CN"/>
        </w:rPr>
        <w:t xml:space="preserve">For URLLC, it is proposed to </w:t>
      </w:r>
      <w:r w:rsidR="007D3172">
        <w:rPr>
          <w:rFonts w:eastAsia="宋体"/>
          <w:lang w:val="en-GB" w:eastAsia="zh-CN"/>
        </w:rPr>
        <w:t>support</w:t>
      </w:r>
      <w:r>
        <w:rPr>
          <w:rFonts w:eastAsia="宋体"/>
          <w:lang w:val="en-GB" w:eastAsia="zh-CN"/>
        </w:rPr>
        <w:t xml:space="preserve"> p</w:t>
      </w:r>
      <w:r w:rsidRPr="00076250">
        <w:rPr>
          <w:rFonts w:eastAsia="宋体"/>
          <w:lang w:val="en-GB" w:eastAsia="zh-CN"/>
        </w:rPr>
        <w:t>er CORESET PUCCH resource configuration</w:t>
      </w:r>
      <w:r>
        <w:rPr>
          <w:rFonts w:eastAsia="宋体"/>
          <w:lang w:val="en-GB" w:eastAsia="zh-CN"/>
        </w:rPr>
        <w:t xml:space="preserve">. </w:t>
      </w:r>
      <w:r>
        <w:rPr>
          <w:rFonts w:eastAsia="宋体"/>
          <w:lang w:val="fr-FR" w:eastAsia="zh-CN"/>
        </w:rPr>
        <w:t>Some of the advantages for per CORESET PUCCH resource configuration over per BWP can be as follows, e.g.,</w:t>
      </w:r>
    </w:p>
    <w:p w14:paraId="042740A0" w14:textId="2642FEAA" w:rsidR="00963084" w:rsidRPr="009C3528" w:rsidRDefault="00963084" w:rsidP="00963084">
      <w:pPr>
        <w:pStyle w:val="a0"/>
        <w:numPr>
          <w:ilvl w:val="0"/>
          <w:numId w:val="41"/>
        </w:numPr>
        <w:rPr>
          <w:rFonts w:eastAsia="宋体"/>
          <w:lang w:val="fr-FR" w:eastAsia="zh-CN"/>
        </w:rPr>
      </w:pPr>
      <w:r w:rsidRPr="009C3528">
        <w:rPr>
          <w:rFonts w:eastAsia="宋体"/>
          <w:b/>
          <w:lang w:val="fr-FR" w:eastAsia="zh-CN"/>
        </w:rPr>
        <w:t xml:space="preserve">Support of multi-TRP. </w:t>
      </w:r>
      <w:r w:rsidRPr="009C3528">
        <w:rPr>
          <w:rFonts w:eastAsia="宋体"/>
          <w:lang w:val="fr-FR" w:eastAsia="zh-CN"/>
        </w:rPr>
        <w:t>The TCI can be configured per CORESET for each UE.</w:t>
      </w:r>
      <w:r>
        <w:rPr>
          <w:rFonts w:eastAsia="宋体"/>
          <w:lang w:val="fr-FR" w:eastAsia="zh-CN"/>
        </w:rPr>
        <w:t xml:space="preserve"> Hence, it is naturally that PDCCH from multiple TRPs are monitored by assigning different CORESETs. If PUCCH transmission</w:t>
      </w:r>
      <w:r w:rsidR="007D3172">
        <w:rPr>
          <w:rFonts w:eastAsia="宋体"/>
          <w:lang w:val="fr-FR" w:eastAsia="zh-CN"/>
        </w:rPr>
        <w:t>s</w:t>
      </w:r>
      <w:r>
        <w:rPr>
          <w:rFonts w:eastAsia="宋体"/>
          <w:lang w:val="fr-FR" w:eastAsia="zh-CN"/>
        </w:rPr>
        <w:t>t from different TRP</w:t>
      </w:r>
      <w:r w:rsidR="007D3172">
        <w:rPr>
          <w:rFonts w:eastAsia="宋体"/>
          <w:lang w:val="fr-FR" w:eastAsia="zh-CN"/>
        </w:rPr>
        <w:t>s</w:t>
      </w:r>
      <w:r>
        <w:rPr>
          <w:rFonts w:eastAsia="宋体"/>
          <w:lang w:val="fr-FR" w:eastAsia="zh-CN"/>
        </w:rPr>
        <w:t xml:space="preserve"> </w:t>
      </w:r>
      <w:r w:rsidR="007D3172">
        <w:rPr>
          <w:rFonts w:eastAsia="宋体"/>
          <w:lang w:val="fr-FR" w:eastAsia="zh-CN"/>
        </w:rPr>
        <w:t>are</w:t>
      </w:r>
      <w:r>
        <w:rPr>
          <w:rFonts w:eastAsia="宋体"/>
          <w:lang w:val="fr-FR" w:eastAsia="zh-CN"/>
        </w:rPr>
        <w:t xml:space="preserve"> not multiplexed, e.g., independent PUCCH transmission for different TRPs, the specification design can be largely simplified. In order to allow this, per CORESET configured PUCCH resource should be introduced. With such specification change, each TRP can have independent PUCCH resources.</w:t>
      </w:r>
    </w:p>
    <w:p w14:paraId="3CE4E664" w14:textId="77777777" w:rsidR="00963084" w:rsidRDefault="00963084" w:rsidP="00963084">
      <w:pPr>
        <w:pStyle w:val="a0"/>
        <w:numPr>
          <w:ilvl w:val="0"/>
          <w:numId w:val="41"/>
        </w:numPr>
        <w:rPr>
          <w:rFonts w:eastAsia="宋体"/>
          <w:lang w:val="fr-FR" w:eastAsia="zh-CN"/>
        </w:rPr>
      </w:pPr>
      <w:r w:rsidRPr="007E194D">
        <w:rPr>
          <w:rFonts w:eastAsia="宋体"/>
          <w:b/>
          <w:lang w:val="fr-FR" w:eastAsia="zh-CN"/>
        </w:rPr>
        <w:t xml:space="preserve">Reducing the PUCCH blocking probability. </w:t>
      </w:r>
      <w:r>
        <w:rPr>
          <w:rFonts w:eastAsia="宋体"/>
          <w:lang w:val="fr-FR" w:eastAsia="zh-CN"/>
        </w:rPr>
        <w:t>This can be achieved by assigning PDCCH in different CORESETs, which corresponds to different PUCCH resources.</w:t>
      </w:r>
    </w:p>
    <w:p w14:paraId="34676105" w14:textId="55317028" w:rsidR="00963084" w:rsidRDefault="00963084" w:rsidP="00963084">
      <w:pPr>
        <w:pStyle w:val="a0"/>
        <w:numPr>
          <w:ilvl w:val="0"/>
          <w:numId w:val="41"/>
        </w:numPr>
        <w:rPr>
          <w:rFonts w:eastAsia="宋体"/>
          <w:lang w:val="fr-FR" w:eastAsia="zh-CN"/>
        </w:rPr>
      </w:pPr>
      <w:r w:rsidRPr="00D3265E">
        <w:rPr>
          <w:rFonts w:eastAsia="宋体" w:hint="eastAsia"/>
          <w:b/>
          <w:lang w:val="fr-FR" w:eastAsia="zh-CN"/>
        </w:rPr>
        <w:t xml:space="preserve">Flexible PUCCH resource determination. </w:t>
      </w:r>
      <w:r>
        <w:rPr>
          <w:rFonts w:eastAsia="宋体"/>
          <w:lang w:val="fr-FR" w:eastAsia="zh-CN"/>
        </w:rPr>
        <w:t>For example, by configuring different start symbol</w:t>
      </w:r>
      <w:r w:rsidR="00D254B6">
        <w:rPr>
          <w:rFonts w:eastAsia="宋体"/>
          <w:lang w:val="fr-FR" w:eastAsia="zh-CN"/>
        </w:rPr>
        <w:t>s</w:t>
      </w:r>
      <w:r>
        <w:rPr>
          <w:rFonts w:eastAsia="宋体"/>
          <w:lang w:val="fr-FR" w:eastAsia="zh-CN"/>
        </w:rPr>
        <w:t xml:space="preserve"> of the PUCCH for different CORESET</w:t>
      </w:r>
      <w:r w:rsidR="00D254B6">
        <w:rPr>
          <w:rFonts w:eastAsia="宋体"/>
          <w:lang w:val="fr-FR" w:eastAsia="zh-CN"/>
        </w:rPr>
        <w:t>s</w:t>
      </w:r>
      <w:r>
        <w:rPr>
          <w:rFonts w:eastAsia="宋体"/>
          <w:lang w:val="fr-FR" w:eastAsia="zh-CN"/>
        </w:rPr>
        <w:t>, gNB can scheduling different PUCCH transmission timing</w:t>
      </w:r>
      <w:r w:rsidR="00D254B6">
        <w:rPr>
          <w:rFonts w:eastAsia="宋体"/>
          <w:lang w:val="fr-FR" w:eastAsia="zh-CN"/>
        </w:rPr>
        <w:t>s</w:t>
      </w:r>
      <w:r>
        <w:rPr>
          <w:rFonts w:eastAsia="宋体"/>
          <w:lang w:val="fr-FR" w:eastAsia="zh-CN"/>
        </w:rPr>
        <w:t xml:space="preserve"> by assigning PDCCH in different CORESETs.</w:t>
      </w:r>
    </w:p>
    <w:p w14:paraId="557B8DD2" w14:textId="73309343" w:rsidR="00963084" w:rsidRPr="003F4666" w:rsidRDefault="00963084" w:rsidP="00323C44">
      <w:pPr>
        <w:pStyle w:val="a5"/>
        <w:jc w:val="both"/>
        <w:rPr>
          <w:rFonts w:eastAsiaTheme="minorEastAsia"/>
          <w:lang w:val="en-GB" w:eastAsia="zh-CN"/>
        </w:rPr>
      </w:pPr>
      <w:r w:rsidRPr="003F4666">
        <w:rPr>
          <w:rFonts w:eastAsia="宋体"/>
          <w:i/>
          <w:lang w:val="en-GB"/>
        </w:rPr>
        <w:t xml:space="preserve">Proposal </w:t>
      </w:r>
      <w:r w:rsidRPr="003F4666">
        <w:rPr>
          <w:rFonts w:eastAsia="宋体"/>
          <w:i/>
          <w:lang w:val="en-GB"/>
        </w:rPr>
        <w:fldChar w:fldCharType="begin"/>
      </w:r>
      <w:r w:rsidRPr="003F4666">
        <w:rPr>
          <w:rFonts w:eastAsia="宋体"/>
          <w:i/>
          <w:lang w:val="en-GB"/>
        </w:rPr>
        <w:instrText xml:space="preserve"> SEQ Proposal \* ARABIC </w:instrText>
      </w:r>
      <w:r w:rsidRPr="003F4666">
        <w:rPr>
          <w:rFonts w:eastAsia="宋体"/>
          <w:i/>
          <w:lang w:val="en-GB"/>
        </w:rPr>
        <w:fldChar w:fldCharType="separate"/>
      </w:r>
      <w:r w:rsidRPr="003F4666">
        <w:rPr>
          <w:rFonts w:eastAsia="宋体"/>
          <w:i/>
          <w:lang w:val="en-GB"/>
        </w:rPr>
        <w:t>5</w:t>
      </w:r>
      <w:r w:rsidRPr="003F4666">
        <w:rPr>
          <w:rFonts w:eastAsia="宋体"/>
          <w:i/>
          <w:lang w:val="en-GB"/>
        </w:rPr>
        <w:fldChar w:fldCharType="end"/>
      </w:r>
      <w:r w:rsidRPr="003F4666">
        <w:rPr>
          <w:rFonts w:eastAsia="宋体"/>
          <w:i/>
          <w:lang w:val="en-GB"/>
        </w:rPr>
        <w:t>: Per CORESET PUCCH resource configuration should be considered.</w:t>
      </w:r>
    </w:p>
    <w:p w14:paraId="6ABE1B3E" w14:textId="624C096F" w:rsidR="005B3B5C"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How to determine PUCCH resource for each PUCCH?</w:t>
      </w:r>
    </w:p>
    <w:p w14:paraId="32379569" w14:textId="3277951E" w:rsidR="00274231" w:rsidRDefault="00C5063D" w:rsidP="0030145B">
      <w:pPr>
        <w:pStyle w:val="a0"/>
        <w:spacing w:before="120"/>
        <w:rPr>
          <w:rFonts w:eastAsia="宋体"/>
          <w:lang w:val="en-GB" w:eastAsia="zh-CN"/>
        </w:rPr>
      </w:pPr>
      <w:r>
        <w:rPr>
          <w:rFonts w:eastAsia="宋体" w:hint="eastAsia"/>
          <w:lang w:val="en-GB" w:eastAsia="zh-CN"/>
        </w:rPr>
        <w:t xml:space="preserve">In URLLC </w:t>
      </w:r>
      <w:r w:rsidR="00F178A4">
        <w:rPr>
          <w:rFonts w:eastAsia="宋体"/>
          <w:lang w:val="en-GB" w:eastAsia="zh-CN"/>
        </w:rPr>
        <w:t xml:space="preserve">HARQ-ACK </w:t>
      </w:r>
      <w:r w:rsidR="00346FD2">
        <w:rPr>
          <w:rFonts w:eastAsia="宋体" w:hint="eastAsia"/>
          <w:lang w:val="en-GB" w:eastAsia="zh-CN"/>
        </w:rPr>
        <w:t>payload size</w:t>
      </w:r>
      <w:r w:rsidR="0030145B">
        <w:rPr>
          <w:rFonts w:eastAsia="宋体" w:hint="eastAsia"/>
          <w:lang w:val="en-GB" w:eastAsia="zh-CN"/>
        </w:rPr>
        <w:t xml:space="preserve"> </w:t>
      </w:r>
      <w:r>
        <w:rPr>
          <w:rFonts w:eastAsia="宋体" w:hint="eastAsia"/>
          <w:lang w:val="en-GB" w:eastAsia="zh-CN"/>
        </w:rPr>
        <w:t xml:space="preserve">generally </w:t>
      </w:r>
      <w:r w:rsidR="00F178A4">
        <w:rPr>
          <w:rFonts w:eastAsia="宋体"/>
          <w:lang w:val="en-GB" w:eastAsia="zh-CN"/>
        </w:rPr>
        <w:t>small</w:t>
      </w:r>
      <w:r w:rsidR="00346FD2">
        <w:rPr>
          <w:rFonts w:eastAsia="宋体" w:hint="eastAsia"/>
          <w:lang w:val="en-GB" w:eastAsia="zh-CN"/>
        </w:rPr>
        <w:t>. In</w:t>
      </w:r>
      <w:r w:rsidR="0030145B">
        <w:rPr>
          <w:rFonts w:eastAsia="宋体" w:hint="eastAsia"/>
          <w:lang w:val="en-GB" w:eastAsia="zh-CN"/>
        </w:rPr>
        <w:t xml:space="preserve"> </w:t>
      </w:r>
      <w:r w:rsidR="00F178A4" w:rsidRPr="00F178A4">
        <w:rPr>
          <w:rFonts w:eastAsia="宋体"/>
          <w:lang w:val="en-GB" w:eastAsia="zh-CN"/>
        </w:rPr>
        <w:t>current scheme</w:t>
      </w:r>
      <w:r w:rsidR="00346FD2">
        <w:rPr>
          <w:rFonts w:eastAsia="宋体" w:hint="eastAsia"/>
          <w:lang w:val="en-GB" w:eastAsia="zh-CN"/>
        </w:rPr>
        <w:t>,</w:t>
      </w:r>
      <w:r w:rsidR="00F178A4" w:rsidRPr="00F178A4">
        <w:rPr>
          <w:rFonts w:eastAsia="宋体"/>
          <w:lang w:val="en-GB" w:eastAsia="zh-CN"/>
        </w:rPr>
        <w:t xml:space="preserve"> PUCCH resource</w:t>
      </w:r>
      <w:r w:rsidR="00B401EC">
        <w:rPr>
          <w:rFonts w:eastAsia="宋体" w:hint="eastAsia"/>
          <w:lang w:val="en-GB" w:eastAsia="zh-CN"/>
        </w:rPr>
        <w:t xml:space="preserve"> set </w:t>
      </w:r>
      <w:r w:rsidR="00F178A4" w:rsidRPr="00F178A4">
        <w:rPr>
          <w:rFonts w:eastAsia="宋体"/>
          <w:lang w:val="en-GB" w:eastAsia="zh-CN"/>
        </w:rPr>
        <w:t>is determined</w:t>
      </w:r>
      <w:r w:rsidR="0030145B">
        <w:rPr>
          <w:rFonts w:eastAsia="宋体" w:hint="eastAsia"/>
          <w:lang w:val="en-GB" w:eastAsia="zh-CN"/>
        </w:rPr>
        <w:t xml:space="preserve"> </w:t>
      </w:r>
      <w:r w:rsidR="00F178A4" w:rsidRPr="00F178A4">
        <w:rPr>
          <w:rFonts w:eastAsia="宋体"/>
          <w:lang w:val="en-GB" w:eastAsia="zh-CN"/>
        </w:rPr>
        <w:t xml:space="preserve">by </w:t>
      </w:r>
      <w:r w:rsidR="009B5C92">
        <w:rPr>
          <w:rFonts w:eastAsia="宋体"/>
          <w:lang w:val="en-GB" w:eastAsia="zh-CN"/>
        </w:rPr>
        <w:t xml:space="preserve">UCI </w:t>
      </w:r>
      <w:r w:rsidR="00F178A4" w:rsidRPr="00F178A4">
        <w:rPr>
          <w:rFonts w:eastAsia="宋体"/>
          <w:lang w:val="en-GB" w:eastAsia="zh-CN"/>
        </w:rPr>
        <w:t xml:space="preserve">payload </w:t>
      </w:r>
      <w:r w:rsidR="00346FD2">
        <w:rPr>
          <w:rFonts w:eastAsia="宋体" w:hint="eastAsia"/>
          <w:lang w:val="en-GB" w:eastAsia="zh-CN"/>
        </w:rPr>
        <w:t xml:space="preserve">size </w:t>
      </w:r>
      <w:r w:rsidR="00F178A4" w:rsidRPr="00F178A4">
        <w:rPr>
          <w:rFonts w:eastAsia="宋体"/>
          <w:lang w:val="en-GB" w:eastAsia="zh-CN"/>
        </w:rPr>
        <w:t>and PRI</w:t>
      </w:r>
      <w:r w:rsidR="0030145B">
        <w:rPr>
          <w:rFonts w:eastAsia="宋体" w:hint="eastAsia"/>
          <w:lang w:val="en-GB" w:eastAsia="zh-CN"/>
        </w:rPr>
        <w:t xml:space="preserve"> </w:t>
      </w:r>
      <w:r w:rsidR="00B401EC">
        <w:rPr>
          <w:rFonts w:eastAsia="宋体" w:hint="eastAsia"/>
          <w:lang w:val="en-GB" w:eastAsia="zh-CN"/>
        </w:rPr>
        <w:t xml:space="preserve">indicates </w:t>
      </w:r>
      <w:r w:rsidR="00B401EC">
        <w:rPr>
          <w:rFonts w:eastAsia="宋体"/>
          <w:lang w:val="en-GB" w:eastAsia="zh-CN"/>
        </w:rPr>
        <w:t>the</w:t>
      </w:r>
      <w:r w:rsidR="00B401EC">
        <w:rPr>
          <w:rFonts w:eastAsia="宋体" w:hint="eastAsia"/>
          <w:lang w:val="en-GB" w:eastAsia="zh-CN"/>
        </w:rPr>
        <w:t xml:space="preserve"> PUCCH resource within </w:t>
      </w:r>
      <w:r w:rsidR="0030145B">
        <w:rPr>
          <w:rFonts w:eastAsia="宋体" w:hint="eastAsia"/>
          <w:lang w:val="en-GB" w:eastAsia="zh-CN"/>
        </w:rPr>
        <w:t>the reso</w:t>
      </w:r>
      <w:r w:rsidR="00B401EC">
        <w:rPr>
          <w:rFonts w:eastAsia="宋体" w:hint="eastAsia"/>
          <w:lang w:val="en-GB" w:eastAsia="zh-CN"/>
        </w:rPr>
        <w:t xml:space="preserve">urce set. </w:t>
      </w:r>
      <w:r w:rsidR="00014292">
        <w:rPr>
          <w:rFonts w:eastAsia="宋体" w:hint="eastAsia"/>
          <w:lang w:val="en-GB" w:eastAsia="zh-CN"/>
        </w:rPr>
        <w:t>For small payload size cases</w:t>
      </w:r>
      <w:r w:rsidR="00E92464">
        <w:rPr>
          <w:rFonts w:eastAsia="宋体" w:hint="eastAsia"/>
          <w:lang w:val="en-GB" w:eastAsia="zh-CN"/>
        </w:rPr>
        <w:t xml:space="preserve">, resource set determination </w:t>
      </w:r>
      <w:r w:rsidR="00021A6B">
        <w:rPr>
          <w:rFonts w:eastAsia="宋体"/>
          <w:lang w:val="en-GB" w:eastAsia="zh-CN"/>
        </w:rPr>
        <w:t>mechanism</w:t>
      </w:r>
      <w:r w:rsidR="00021A6B">
        <w:rPr>
          <w:rFonts w:eastAsia="宋体" w:hint="eastAsia"/>
          <w:lang w:val="en-GB" w:eastAsia="zh-CN"/>
        </w:rPr>
        <w:t xml:space="preserve"> </w:t>
      </w:r>
      <w:r w:rsidR="00014292">
        <w:rPr>
          <w:rFonts w:eastAsia="宋体" w:hint="eastAsia"/>
          <w:lang w:val="en-GB" w:eastAsia="zh-CN"/>
        </w:rPr>
        <w:t xml:space="preserve">may </w:t>
      </w:r>
      <w:r w:rsidR="00E92464">
        <w:rPr>
          <w:rFonts w:eastAsia="宋体" w:hint="eastAsia"/>
          <w:lang w:val="en-GB" w:eastAsia="zh-CN"/>
        </w:rPr>
        <w:t xml:space="preserve">be improved. </w:t>
      </w:r>
      <w:r w:rsidR="00021A6B">
        <w:rPr>
          <w:rFonts w:eastAsia="宋体"/>
          <w:lang w:val="en-GB" w:eastAsia="zh-CN"/>
        </w:rPr>
        <w:t>F</w:t>
      </w:r>
      <w:r w:rsidR="00021A6B">
        <w:rPr>
          <w:rFonts w:eastAsia="宋体" w:hint="eastAsia"/>
          <w:lang w:val="en-GB" w:eastAsia="zh-CN"/>
        </w:rPr>
        <w:t xml:space="preserve">or the first resource set, 2 bits </w:t>
      </w:r>
      <w:r w:rsidR="00021A6B">
        <w:rPr>
          <w:rFonts w:eastAsia="宋体"/>
          <w:lang w:val="en-GB" w:eastAsia="zh-CN"/>
        </w:rPr>
        <w:t>payload</w:t>
      </w:r>
      <w:r w:rsidR="00021A6B">
        <w:rPr>
          <w:rFonts w:eastAsia="宋体" w:hint="eastAsia"/>
          <w:lang w:val="en-GB" w:eastAsia="zh-CN"/>
        </w:rPr>
        <w:t xml:space="preserve"> </w:t>
      </w:r>
      <w:r w:rsidR="00021A6B">
        <w:rPr>
          <w:rFonts w:eastAsia="宋体"/>
          <w:lang w:val="en-GB" w:eastAsia="zh-CN"/>
        </w:rPr>
        <w:t>size</w:t>
      </w:r>
      <w:r w:rsidR="00021A6B">
        <w:rPr>
          <w:rFonts w:eastAsia="宋体" w:hint="eastAsia"/>
          <w:lang w:val="en-GB" w:eastAsia="zh-CN"/>
        </w:rPr>
        <w:t xml:space="preserve"> is fixed</w:t>
      </w:r>
      <w:r w:rsidR="002B32F0">
        <w:rPr>
          <w:rFonts w:eastAsia="宋体"/>
          <w:lang w:val="en-GB" w:eastAsia="zh-CN"/>
        </w:rPr>
        <w:t xml:space="preserve"> in R15</w:t>
      </w:r>
      <w:r w:rsidR="00021A6B">
        <w:rPr>
          <w:rFonts w:eastAsia="宋体" w:hint="eastAsia"/>
          <w:lang w:val="en-GB" w:eastAsia="zh-CN"/>
        </w:rPr>
        <w:t xml:space="preserve">. </w:t>
      </w:r>
      <w:r w:rsidR="00156EEC">
        <w:rPr>
          <w:rFonts w:eastAsia="宋体"/>
          <w:lang w:val="en-GB" w:eastAsia="zh-CN"/>
        </w:rPr>
        <w:t>I</w:t>
      </w:r>
      <w:r w:rsidR="00156EEC">
        <w:rPr>
          <w:rFonts w:eastAsia="宋体" w:hint="eastAsia"/>
          <w:lang w:val="en-GB" w:eastAsia="zh-CN"/>
        </w:rPr>
        <w:t>t can be FFS w</w:t>
      </w:r>
      <w:r w:rsidR="00021A6B">
        <w:rPr>
          <w:rFonts w:eastAsia="宋体" w:hint="eastAsia"/>
          <w:lang w:val="en-GB" w:eastAsia="zh-CN"/>
        </w:rPr>
        <w:t xml:space="preserve">hether this value </w:t>
      </w:r>
      <w:r w:rsidR="009B5C92">
        <w:rPr>
          <w:rFonts w:eastAsia="宋体"/>
          <w:lang w:val="en-GB" w:eastAsia="zh-CN"/>
        </w:rPr>
        <w:t>need to be</w:t>
      </w:r>
      <w:r w:rsidR="00021A6B">
        <w:rPr>
          <w:rFonts w:eastAsia="宋体" w:hint="eastAsia"/>
          <w:lang w:val="en-GB" w:eastAsia="zh-CN"/>
        </w:rPr>
        <w:t xml:space="preserve"> changed</w:t>
      </w:r>
      <w:r w:rsidR="00156EEC">
        <w:rPr>
          <w:rFonts w:eastAsia="宋体" w:hint="eastAsia"/>
          <w:lang w:val="en-GB" w:eastAsia="zh-CN"/>
        </w:rPr>
        <w:t xml:space="preserve"> for URLLC.</w:t>
      </w:r>
      <w:r w:rsidR="00021A6B">
        <w:rPr>
          <w:rFonts w:eastAsia="宋体" w:hint="eastAsia"/>
          <w:lang w:val="en-GB" w:eastAsia="zh-CN"/>
        </w:rPr>
        <w:t xml:space="preserve"> </w:t>
      </w:r>
    </w:p>
    <w:p w14:paraId="61B85E36" w14:textId="0F64DCBD" w:rsidR="000031DB" w:rsidRDefault="00274231" w:rsidP="0030145B">
      <w:pPr>
        <w:pStyle w:val="a0"/>
        <w:spacing w:before="120"/>
        <w:rPr>
          <w:rFonts w:eastAsia="宋体"/>
          <w:lang w:val="en-GB" w:eastAsia="zh-CN"/>
        </w:rPr>
      </w:pPr>
      <w:r>
        <w:rPr>
          <w:rFonts w:eastAsia="宋体"/>
          <w:lang w:val="en-GB" w:eastAsia="zh-CN"/>
        </w:rPr>
        <w:t>On the other hand, so far the determination of the PUCCH resource set is based on payload size of UCI. For URLLC from multi-TRP, one TRP may not have the knowledge of the total UCI bits from two TRPs. Therefore, it is better to not dynamic adapt the PUCCH resource set based on total UCI payload. For example, by allowing configurin</w:t>
      </w:r>
      <w:r w:rsidRPr="00274231">
        <w:rPr>
          <w:rFonts w:eastAsia="宋体"/>
          <w:lang w:val="en-GB" w:eastAsia="zh-CN"/>
        </w:rPr>
        <w:t xml:space="preserve">g </w:t>
      </w:r>
      <w:r w:rsidRPr="009C3528">
        <w:rPr>
          <w:rFonts w:eastAsiaTheme="minorEastAsia"/>
          <w:lang w:val="en-GB" w:eastAsia="zh-CN"/>
        </w:rPr>
        <w:t>o</w:t>
      </w:r>
      <w:r w:rsidRPr="00274231">
        <w:rPr>
          <w:rFonts w:eastAsiaTheme="minorEastAsia"/>
          <w:lang w:val="en-GB" w:eastAsia="zh-CN"/>
        </w:rPr>
        <w:t>nly one configured PUCCH RESET</w:t>
      </w:r>
      <w:r>
        <w:rPr>
          <w:rFonts w:eastAsiaTheme="minorEastAsia"/>
          <w:lang w:val="en-GB" w:eastAsia="zh-CN"/>
        </w:rPr>
        <w:t xml:space="preserve"> and </w:t>
      </w:r>
      <w:r w:rsidRPr="009C3528">
        <w:rPr>
          <w:rFonts w:eastAsiaTheme="minorEastAsia"/>
          <w:lang w:val="en-GB" w:eastAsia="zh-CN"/>
        </w:rPr>
        <w:t>the upper bound of the UCI payload size for that RESET shall not be restricted to up to 2-bits.</w:t>
      </w:r>
    </w:p>
    <w:p w14:paraId="3D401CB5" w14:textId="12DC0DD7" w:rsidR="006F4B0E" w:rsidRPr="009D6B27" w:rsidRDefault="002B32F0" w:rsidP="009C3528">
      <w:pPr>
        <w:pStyle w:val="a5"/>
        <w:jc w:val="both"/>
        <w:rPr>
          <w:rFonts w:eastAsiaTheme="minorEastAsia"/>
          <w:lang w:val="en-GB" w:eastAsia="zh-CN"/>
        </w:rPr>
      </w:pPr>
      <w:r w:rsidRPr="00DA598F">
        <w:rPr>
          <w:rFonts w:eastAsia="宋体"/>
          <w:i/>
          <w:lang w:val="en-GB"/>
        </w:rPr>
        <w:t xml:space="preserve">Proposal </w:t>
      </w:r>
      <w:r w:rsidRPr="00DA598F">
        <w:rPr>
          <w:rFonts w:eastAsia="宋体"/>
          <w:i/>
          <w:lang w:val="en-GB"/>
        </w:rPr>
        <w:fldChar w:fldCharType="begin"/>
      </w:r>
      <w:r w:rsidRPr="00DA598F">
        <w:rPr>
          <w:rFonts w:eastAsia="宋体"/>
          <w:i/>
          <w:lang w:val="en-GB"/>
        </w:rPr>
        <w:instrText xml:space="preserve"> SEQ Proposal \* ARABIC </w:instrText>
      </w:r>
      <w:r w:rsidRPr="00DA598F">
        <w:rPr>
          <w:rFonts w:eastAsia="宋体"/>
          <w:i/>
          <w:lang w:val="en-GB"/>
        </w:rPr>
        <w:fldChar w:fldCharType="separate"/>
      </w:r>
      <w:r w:rsidR="00963084" w:rsidRPr="00DA598F">
        <w:rPr>
          <w:rFonts w:eastAsia="宋体"/>
          <w:i/>
          <w:noProof/>
          <w:lang w:val="en-GB" w:eastAsia="zh-CN"/>
        </w:rPr>
        <w:t>6</w:t>
      </w:r>
      <w:r w:rsidRPr="00DA598F">
        <w:rPr>
          <w:rFonts w:eastAsia="宋体"/>
          <w:i/>
          <w:lang w:val="en-GB"/>
        </w:rPr>
        <w:fldChar w:fldCharType="end"/>
      </w:r>
      <w:r w:rsidR="00156EEC" w:rsidRPr="00156EEC">
        <w:rPr>
          <w:rFonts w:eastAsia="宋体" w:hint="eastAsia"/>
          <w:i/>
          <w:lang w:val="en-GB" w:eastAsia="zh-CN"/>
        </w:rPr>
        <w:t>:</w:t>
      </w:r>
      <w:r w:rsidR="000031DB" w:rsidRPr="00156EEC">
        <w:rPr>
          <w:rFonts w:eastAsia="宋体" w:hint="eastAsia"/>
          <w:i/>
          <w:lang w:val="en-GB" w:eastAsia="zh-CN"/>
        </w:rPr>
        <w:t xml:space="preserve"> </w:t>
      </w:r>
      <w:r w:rsidR="00156EEC" w:rsidRPr="00156EEC">
        <w:rPr>
          <w:rFonts w:eastAsia="宋体" w:hint="eastAsia"/>
          <w:i/>
          <w:lang w:val="en-GB" w:eastAsia="zh-CN"/>
        </w:rPr>
        <w:t xml:space="preserve">PUCCH </w:t>
      </w:r>
      <w:r w:rsidR="00156EEC" w:rsidRPr="00156EEC">
        <w:rPr>
          <w:rFonts w:eastAsia="宋体"/>
          <w:i/>
          <w:lang w:val="en-GB" w:eastAsia="zh-CN"/>
        </w:rPr>
        <w:t>resource</w:t>
      </w:r>
      <w:r w:rsidR="00156EEC" w:rsidRPr="00156EEC">
        <w:rPr>
          <w:rFonts w:eastAsia="宋体" w:hint="eastAsia"/>
          <w:i/>
          <w:lang w:val="en-GB" w:eastAsia="zh-CN"/>
        </w:rPr>
        <w:t xml:space="preserve"> indication by PRI can be reused. </w:t>
      </w:r>
      <w:r w:rsidR="00D254B6" w:rsidRPr="00D42CF3">
        <w:rPr>
          <w:rFonts w:eastAsiaTheme="minorEastAsia"/>
          <w:lang w:val="en-GB" w:eastAsia="zh-CN"/>
        </w:rPr>
        <w:t>With</w:t>
      </w:r>
      <w:r w:rsidR="00274231" w:rsidRPr="00D42CF3">
        <w:rPr>
          <w:rFonts w:eastAsiaTheme="minorEastAsia"/>
          <w:lang w:val="en-GB" w:eastAsia="zh-CN"/>
        </w:rPr>
        <w:t xml:space="preserve"> only one configured PUCCH RESET, the upper bound of the UCI payload size for that RESET shall </w:t>
      </w:r>
      <w:r w:rsidR="007557B0">
        <w:rPr>
          <w:rFonts w:eastAsiaTheme="minorEastAsia" w:hint="eastAsia"/>
          <w:lang w:val="en-GB" w:eastAsia="zh-CN"/>
        </w:rPr>
        <w:t>n</w:t>
      </w:r>
      <w:r w:rsidR="00274231" w:rsidRPr="00D42CF3">
        <w:rPr>
          <w:rFonts w:eastAsiaTheme="minorEastAsia"/>
          <w:lang w:val="en-GB" w:eastAsia="zh-CN"/>
        </w:rPr>
        <w:t xml:space="preserve">ot be restricted to </w:t>
      </w:r>
      <w:r w:rsidR="00274231" w:rsidRPr="00274231">
        <w:rPr>
          <w:rFonts w:eastAsiaTheme="minorEastAsia"/>
          <w:lang w:val="en-GB" w:eastAsia="zh-CN"/>
        </w:rPr>
        <w:t>up to 2-bits</w:t>
      </w:r>
      <w:r w:rsidR="00274231">
        <w:rPr>
          <w:rFonts w:eastAsiaTheme="minorEastAsia"/>
          <w:lang w:val="en-GB" w:eastAsia="zh-CN"/>
        </w:rPr>
        <w:t>.</w:t>
      </w:r>
      <w:r w:rsidR="00274231" w:rsidRPr="00156EEC" w:rsidDel="00274231">
        <w:rPr>
          <w:rFonts w:eastAsia="宋体"/>
          <w:i/>
          <w:lang w:val="en-GB" w:eastAsia="zh-CN"/>
        </w:rPr>
        <w:t xml:space="preserve"> </w:t>
      </w:r>
    </w:p>
    <w:p w14:paraId="0FC6025E" w14:textId="5FF8D25B" w:rsidR="005B3B5C"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Maximum number of PUCCH transmissions for HARQ-ACK allowed in a slot?</w:t>
      </w:r>
    </w:p>
    <w:p w14:paraId="74FE3905" w14:textId="40B011E8" w:rsidR="0092212E" w:rsidRDefault="0092212E" w:rsidP="00EC12D6">
      <w:pPr>
        <w:pStyle w:val="a0"/>
        <w:spacing w:before="120"/>
        <w:rPr>
          <w:rFonts w:eastAsia="宋体"/>
          <w:lang w:val="en-GB" w:eastAsia="zh-CN"/>
        </w:rPr>
      </w:pPr>
      <w:r>
        <w:rPr>
          <w:rFonts w:eastAsia="宋体" w:hint="eastAsia"/>
          <w:lang w:val="en-GB" w:eastAsia="zh-CN"/>
        </w:rPr>
        <w:t>T</w:t>
      </w:r>
      <w:r w:rsidR="0064431E">
        <w:rPr>
          <w:rFonts w:eastAsia="宋体"/>
          <w:lang w:val="en-GB" w:eastAsia="zh-CN"/>
        </w:rPr>
        <w:t>he maximum number of PUCCH transmission for HARQ-ACK allowed in a slot</w:t>
      </w:r>
      <w:r>
        <w:rPr>
          <w:rFonts w:eastAsia="宋体" w:hint="eastAsia"/>
          <w:lang w:val="en-GB" w:eastAsia="zh-CN"/>
        </w:rPr>
        <w:t xml:space="preserve"> is relative to PUCCH </w:t>
      </w:r>
      <w:r w:rsidR="009B5C92">
        <w:rPr>
          <w:rFonts w:eastAsia="宋体"/>
          <w:lang w:val="en-GB" w:eastAsia="zh-CN"/>
        </w:rPr>
        <w:t>duration</w:t>
      </w:r>
      <w:r w:rsidR="0064431E">
        <w:rPr>
          <w:rFonts w:eastAsia="宋体"/>
          <w:lang w:val="en-GB" w:eastAsia="zh-CN"/>
        </w:rPr>
        <w:t xml:space="preserve">, </w:t>
      </w:r>
    </w:p>
    <w:p w14:paraId="0A75E700" w14:textId="3DABCCEB" w:rsidR="0092212E" w:rsidRDefault="0092212E" w:rsidP="009C3528">
      <w:pPr>
        <w:pStyle w:val="a0"/>
        <w:numPr>
          <w:ilvl w:val="0"/>
          <w:numId w:val="36"/>
        </w:numPr>
        <w:spacing w:before="120"/>
        <w:rPr>
          <w:rFonts w:eastAsia="宋体"/>
          <w:lang w:val="en-GB" w:eastAsia="zh-CN"/>
        </w:rPr>
      </w:pPr>
      <w:r>
        <w:rPr>
          <w:rFonts w:eastAsia="宋体" w:hint="eastAsia"/>
          <w:lang w:val="en-GB" w:eastAsia="zh-CN"/>
        </w:rPr>
        <w:t xml:space="preserve">7, if PUCCH </w:t>
      </w:r>
      <w:r w:rsidR="009B5C92">
        <w:rPr>
          <w:rFonts w:eastAsia="宋体"/>
          <w:lang w:val="en-GB" w:eastAsia="zh-CN"/>
        </w:rPr>
        <w:t>duration</w:t>
      </w:r>
      <w:r w:rsidR="009B5C92">
        <w:rPr>
          <w:rFonts w:eastAsia="宋体" w:hint="eastAsia"/>
          <w:lang w:val="en-GB" w:eastAsia="zh-CN"/>
        </w:rPr>
        <w:t xml:space="preserve"> </w:t>
      </w:r>
      <w:r>
        <w:rPr>
          <w:rFonts w:eastAsia="宋体" w:hint="eastAsia"/>
          <w:lang w:val="en-GB" w:eastAsia="zh-CN"/>
        </w:rPr>
        <w:t>is 2 symbols</w:t>
      </w:r>
    </w:p>
    <w:p w14:paraId="18D1303D" w14:textId="02E132D5" w:rsidR="0092212E" w:rsidRDefault="0092212E" w:rsidP="009C3528">
      <w:pPr>
        <w:pStyle w:val="a0"/>
        <w:numPr>
          <w:ilvl w:val="0"/>
          <w:numId w:val="36"/>
        </w:numPr>
        <w:spacing w:before="120"/>
        <w:rPr>
          <w:rFonts w:eastAsia="宋体"/>
          <w:lang w:val="en-GB" w:eastAsia="zh-CN"/>
        </w:rPr>
      </w:pPr>
      <w:r>
        <w:rPr>
          <w:rFonts w:eastAsia="宋体" w:hint="eastAsia"/>
          <w:lang w:val="en-GB" w:eastAsia="zh-CN"/>
        </w:rPr>
        <w:t xml:space="preserve">14, if  PUCCH </w:t>
      </w:r>
      <w:r w:rsidR="009B5C92">
        <w:rPr>
          <w:rFonts w:eastAsia="宋体"/>
          <w:lang w:val="en-GB" w:eastAsia="zh-CN"/>
        </w:rPr>
        <w:t>duration</w:t>
      </w:r>
      <w:r w:rsidR="009B5C92">
        <w:rPr>
          <w:rFonts w:eastAsia="宋体" w:hint="eastAsia"/>
          <w:lang w:val="en-GB" w:eastAsia="zh-CN"/>
        </w:rPr>
        <w:t xml:space="preserve"> </w:t>
      </w:r>
      <w:r>
        <w:rPr>
          <w:rFonts w:eastAsia="宋体" w:hint="eastAsia"/>
          <w:lang w:val="en-GB" w:eastAsia="zh-CN"/>
        </w:rPr>
        <w:t>is 1 symbol</w:t>
      </w:r>
    </w:p>
    <w:p w14:paraId="70622169" w14:textId="1467D898" w:rsidR="0092212E" w:rsidRDefault="0092212E" w:rsidP="009C3528">
      <w:pPr>
        <w:pStyle w:val="a0"/>
        <w:numPr>
          <w:ilvl w:val="0"/>
          <w:numId w:val="36"/>
        </w:numPr>
        <w:spacing w:before="120"/>
        <w:rPr>
          <w:rFonts w:eastAsia="宋体"/>
          <w:lang w:val="en-GB" w:eastAsia="zh-CN"/>
        </w:rPr>
      </w:pPr>
      <w:r>
        <w:rPr>
          <w:rFonts w:eastAsia="宋体"/>
          <w:lang w:val="en-GB" w:eastAsia="zh-CN"/>
        </w:rPr>
        <w:t>X</w:t>
      </w:r>
      <w:r>
        <w:rPr>
          <w:rFonts w:eastAsia="宋体" w:hint="eastAsia"/>
          <w:lang w:val="en-GB" w:eastAsia="zh-CN"/>
        </w:rPr>
        <w:t xml:space="preserve"> (&lt;7), if sub-slot is </w:t>
      </w:r>
      <w:r w:rsidR="009B5C92">
        <w:rPr>
          <w:rFonts w:eastAsia="宋体"/>
          <w:lang w:val="en-GB" w:eastAsia="zh-CN"/>
        </w:rPr>
        <w:t>supported</w:t>
      </w:r>
    </w:p>
    <w:p w14:paraId="11B4454C" w14:textId="2F5D2D30" w:rsidR="0064431E" w:rsidRDefault="009F2FB4" w:rsidP="00EC12D6">
      <w:pPr>
        <w:pStyle w:val="a0"/>
        <w:spacing w:before="120"/>
        <w:rPr>
          <w:rFonts w:eastAsia="宋体"/>
          <w:lang w:val="en-GB" w:eastAsia="zh-CN"/>
        </w:rPr>
      </w:pPr>
      <w:r>
        <w:rPr>
          <w:rFonts w:eastAsia="宋体" w:hint="eastAsia"/>
          <w:lang w:val="en-GB" w:eastAsia="zh-CN"/>
        </w:rPr>
        <w:t>I</w:t>
      </w:r>
      <w:r w:rsidR="0092212E">
        <w:rPr>
          <w:rFonts w:eastAsia="宋体" w:hint="eastAsia"/>
          <w:lang w:val="en-GB" w:eastAsia="zh-CN"/>
        </w:rPr>
        <w:t xml:space="preserve">n our opinion, </w:t>
      </w:r>
      <w:r w:rsidR="007A7868">
        <w:rPr>
          <w:rFonts w:eastAsia="宋体" w:hint="eastAsia"/>
          <w:lang w:val="en-GB" w:eastAsia="zh-CN"/>
        </w:rPr>
        <w:t xml:space="preserve">it is necessary to allow </w:t>
      </w:r>
      <w:r w:rsidR="006C424E">
        <w:rPr>
          <w:rFonts w:eastAsia="宋体" w:hint="eastAsia"/>
          <w:lang w:val="en-GB" w:eastAsia="zh-CN"/>
        </w:rPr>
        <w:t>maximu</w:t>
      </w:r>
      <w:r w:rsidR="000031DB">
        <w:rPr>
          <w:rFonts w:eastAsia="宋体" w:hint="eastAsia"/>
          <w:lang w:val="en-GB" w:eastAsia="zh-CN"/>
        </w:rPr>
        <w:t>m</w:t>
      </w:r>
      <w:r w:rsidR="006C424E">
        <w:rPr>
          <w:rFonts w:eastAsia="宋体" w:hint="eastAsia"/>
          <w:lang w:val="en-GB" w:eastAsia="zh-CN"/>
        </w:rPr>
        <w:t xml:space="preserve"> </w:t>
      </w:r>
      <w:r w:rsidR="0064431E">
        <w:rPr>
          <w:rFonts w:eastAsia="宋体"/>
          <w:lang w:val="en-GB" w:eastAsia="zh-CN"/>
        </w:rPr>
        <w:t xml:space="preserve">14 </w:t>
      </w:r>
      <w:r w:rsidR="006C424E">
        <w:rPr>
          <w:rFonts w:eastAsia="宋体" w:hint="eastAsia"/>
          <w:lang w:val="en-GB" w:eastAsia="zh-CN"/>
        </w:rPr>
        <w:t>PUCCH</w:t>
      </w:r>
      <w:r w:rsidR="007A7868">
        <w:rPr>
          <w:rFonts w:eastAsia="宋体" w:hint="eastAsia"/>
          <w:lang w:val="en-GB" w:eastAsia="zh-CN"/>
        </w:rPr>
        <w:t>s</w:t>
      </w:r>
      <w:r w:rsidR="006C424E">
        <w:rPr>
          <w:rFonts w:eastAsia="宋体" w:hint="eastAsia"/>
          <w:lang w:val="en-GB" w:eastAsia="zh-CN"/>
        </w:rPr>
        <w:t xml:space="preserve"> carrying HARQ-ACK in a slot</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 </w:t>
      </w:r>
      <w:r w:rsidR="0064431E">
        <w:rPr>
          <w:rFonts w:eastAsia="宋体"/>
          <w:lang w:val="en-GB" w:eastAsia="zh-CN"/>
        </w:rPr>
        <w:t>following reasons</w:t>
      </w:r>
      <w:r>
        <w:rPr>
          <w:rFonts w:eastAsia="宋体" w:hint="eastAsia"/>
          <w:lang w:val="en-GB" w:eastAsia="zh-CN"/>
        </w:rPr>
        <w:t xml:space="preserve"> are observed</w:t>
      </w:r>
      <w:r w:rsidR="0064431E">
        <w:rPr>
          <w:rFonts w:eastAsia="宋体"/>
          <w:lang w:val="en-GB" w:eastAsia="zh-CN"/>
        </w:rPr>
        <w:t>.</w:t>
      </w:r>
    </w:p>
    <w:p w14:paraId="3D1FF8CC" w14:textId="76B0BCFD" w:rsidR="0064431E" w:rsidRDefault="009F2FB4" w:rsidP="00EC12D6">
      <w:pPr>
        <w:pStyle w:val="a0"/>
        <w:numPr>
          <w:ilvl w:val="0"/>
          <w:numId w:val="27"/>
        </w:numPr>
        <w:spacing w:before="120"/>
        <w:rPr>
          <w:rFonts w:eastAsia="宋体"/>
          <w:lang w:val="en-GB" w:eastAsia="zh-CN"/>
        </w:rPr>
      </w:pPr>
      <w:r>
        <w:rPr>
          <w:rFonts w:eastAsia="宋体" w:hint="eastAsia"/>
          <w:lang w:val="en-GB" w:eastAsia="zh-CN"/>
        </w:rPr>
        <w:t xml:space="preserve">For </w:t>
      </w:r>
      <w:r w:rsidR="0064431E">
        <w:rPr>
          <w:rFonts w:eastAsia="宋体"/>
          <w:lang w:val="en-GB" w:eastAsia="zh-CN"/>
        </w:rPr>
        <w:t xml:space="preserve">FDD SUL scenario, some uplink </w:t>
      </w:r>
      <w:r>
        <w:rPr>
          <w:rFonts w:eastAsia="宋体" w:hint="eastAsia"/>
          <w:lang w:val="en-GB" w:eastAsia="zh-CN"/>
        </w:rPr>
        <w:t>slots</w:t>
      </w:r>
      <w:r w:rsidR="00EC12D6">
        <w:rPr>
          <w:rFonts w:eastAsia="宋体"/>
          <w:lang w:val="en-GB" w:eastAsia="zh-CN"/>
        </w:rPr>
        <w:t xml:space="preserve"> are</w:t>
      </w:r>
      <w:r w:rsidR="0064431E">
        <w:rPr>
          <w:rFonts w:eastAsia="宋体"/>
          <w:lang w:val="en-GB" w:eastAsia="zh-CN"/>
        </w:rPr>
        <w:t xml:space="preserve"> shared with LTE</w:t>
      </w:r>
      <w:r>
        <w:rPr>
          <w:rFonts w:eastAsia="宋体" w:hint="eastAsia"/>
          <w:lang w:val="en-GB" w:eastAsia="zh-CN"/>
        </w:rPr>
        <w:t xml:space="preserve"> system. In this case, HARQ-ACK bits from </w:t>
      </w:r>
      <w:r w:rsidR="0064431E">
        <w:rPr>
          <w:rFonts w:eastAsia="宋体"/>
          <w:lang w:val="en-GB" w:eastAsia="zh-CN"/>
        </w:rPr>
        <w:t xml:space="preserve">multiple downlink transmissions need to be </w:t>
      </w:r>
      <w:r w:rsidR="0064431E" w:rsidRPr="0064431E">
        <w:rPr>
          <w:rFonts w:eastAsia="宋体"/>
          <w:lang w:val="en-GB" w:eastAsia="zh-CN"/>
        </w:rPr>
        <w:t>fed</w:t>
      </w:r>
      <w:r>
        <w:rPr>
          <w:rFonts w:eastAsia="宋体" w:hint="eastAsia"/>
          <w:lang w:val="en-GB" w:eastAsia="zh-CN"/>
        </w:rPr>
        <w:t xml:space="preserve"> </w:t>
      </w:r>
      <w:r w:rsidR="0064431E" w:rsidRPr="0064431E">
        <w:rPr>
          <w:rFonts w:eastAsia="宋体"/>
          <w:lang w:val="en-GB" w:eastAsia="zh-CN"/>
        </w:rPr>
        <w:t>back</w:t>
      </w:r>
      <w:r w:rsidR="0064431E">
        <w:rPr>
          <w:rFonts w:eastAsia="宋体"/>
          <w:lang w:val="en-GB" w:eastAsia="zh-CN"/>
        </w:rPr>
        <w:t xml:space="preserve"> in </w:t>
      </w:r>
      <w:r w:rsidR="007773E9">
        <w:rPr>
          <w:rFonts w:eastAsia="宋体"/>
          <w:lang w:val="en-GB" w:eastAsia="zh-CN"/>
        </w:rPr>
        <w:t>subset of UL slots</w:t>
      </w:r>
      <w:r w:rsidR="0064431E">
        <w:rPr>
          <w:rFonts w:eastAsia="宋体"/>
          <w:lang w:val="en-GB" w:eastAsia="zh-CN"/>
        </w:rPr>
        <w:t>.</w:t>
      </w:r>
      <w:r w:rsidR="00020C72">
        <w:rPr>
          <w:rFonts w:eastAsia="宋体"/>
          <w:lang w:val="en-GB" w:eastAsia="zh-CN"/>
        </w:rPr>
        <w:t xml:space="preserve"> As shown in </w:t>
      </w:r>
      <w:r w:rsidR="00020C72">
        <w:rPr>
          <w:rFonts w:eastAsia="宋体"/>
          <w:lang w:val="en-GB" w:eastAsia="zh-CN"/>
        </w:rPr>
        <w:fldChar w:fldCharType="begin"/>
      </w:r>
      <w:r w:rsidR="00020C72">
        <w:rPr>
          <w:rFonts w:eastAsia="宋体"/>
          <w:lang w:val="en-GB" w:eastAsia="zh-CN"/>
        </w:rPr>
        <w:instrText xml:space="preserve"> REF _Ref534912392 \h </w:instrText>
      </w:r>
      <w:r w:rsidR="00020C72">
        <w:rPr>
          <w:rFonts w:eastAsia="宋体"/>
          <w:lang w:val="en-GB" w:eastAsia="zh-CN"/>
        </w:rPr>
      </w:r>
      <w:r w:rsidR="00020C72">
        <w:rPr>
          <w:rFonts w:eastAsia="宋体"/>
          <w:lang w:val="en-GB" w:eastAsia="zh-CN"/>
        </w:rPr>
        <w:fldChar w:fldCharType="separate"/>
      </w:r>
      <w:r w:rsidR="00963084">
        <w:t xml:space="preserve">Figure </w:t>
      </w:r>
      <w:r w:rsidR="00963084">
        <w:rPr>
          <w:noProof/>
        </w:rPr>
        <w:t>2</w:t>
      </w:r>
      <w:r w:rsidR="00020C72">
        <w:rPr>
          <w:rFonts w:eastAsia="宋体"/>
          <w:lang w:val="en-GB" w:eastAsia="zh-CN"/>
        </w:rPr>
        <w:fldChar w:fldCharType="end"/>
      </w:r>
      <w:r w:rsidR="00020C72">
        <w:rPr>
          <w:rFonts w:eastAsia="宋体"/>
          <w:lang w:val="en-GB" w:eastAsia="zh-CN"/>
        </w:rPr>
        <w:t>, m</w:t>
      </w:r>
      <w:r w:rsidR="009D3C27">
        <w:rPr>
          <w:rFonts w:eastAsia="宋体" w:hint="eastAsia"/>
          <w:lang w:val="en-GB" w:eastAsia="zh-CN"/>
        </w:rPr>
        <w:t xml:space="preserve">ore PUCCH </w:t>
      </w:r>
      <w:r w:rsidR="009D3C27">
        <w:rPr>
          <w:rFonts w:eastAsia="宋体"/>
          <w:lang w:val="en-GB" w:eastAsia="zh-CN"/>
        </w:rPr>
        <w:t>transmission</w:t>
      </w:r>
      <w:r w:rsidR="009D3C27">
        <w:rPr>
          <w:rFonts w:eastAsia="宋体" w:hint="eastAsia"/>
          <w:lang w:val="en-GB" w:eastAsia="zh-CN"/>
        </w:rPr>
        <w:t xml:space="preserve"> </w:t>
      </w:r>
      <w:r w:rsidR="009D3C27">
        <w:rPr>
          <w:rFonts w:eastAsia="宋体"/>
          <w:lang w:val="en-GB" w:eastAsia="zh-CN"/>
        </w:rPr>
        <w:t>occasion</w:t>
      </w:r>
      <w:r w:rsidR="009D3C27">
        <w:rPr>
          <w:rFonts w:eastAsia="宋体" w:hint="eastAsia"/>
          <w:lang w:val="en-GB" w:eastAsia="zh-CN"/>
        </w:rPr>
        <w:t xml:space="preserve">s </w:t>
      </w:r>
      <w:r w:rsidR="00F80E60">
        <w:rPr>
          <w:rFonts w:eastAsia="宋体" w:hint="eastAsia"/>
          <w:lang w:val="en-GB" w:eastAsia="zh-CN"/>
        </w:rPr>
        <w:t>are</w:t>
      </w:r>
      <w:r w:rsidR="009D3C27">
        <w:rPr>
          <w:rFonts w:eastAsia="宋体" w:hint="eastAsia"/>
          <w:lang w:val="en-GB" w:eastAsia="zh-CN"/>
        </w:rPr>
        <w:t xml:space="preserve"> beneficial for</w:t>
      </w:r>
      <w:r w:rsidR="007773E9">
        <w:rPr>
          <w:rFonts w:eastAsia="宋体"/>
          <w:lang w:val="en-GB" w:eastAsia="zh-CN"/>
        </w:rPr>
        <w:t xml:space="preserve"> pipeline feedback </w:t>
      </w:r>
      <w:r w:rsidR="00EB1858">
        <w:rPr>
          <w:rFonts w:eastAsia="宋体" w:hint="eastAsia"/>
          <w:lang w:val="en-GB" w:eastAsia="zh-CN"/>
        </w:rPr>
        <w:t xml:space="preserve">with latency reduction. </w:t>
      </w:r>
    </w:p>
    <w:p w14:paraId="78D97619" w14:textId="754F3E20" w:rsidR="00D11D38" w:rsidRDefault="00D11D38" w:rsidP="00EC12D6">
      <w:pPr>
        <w:pStyle w:val="a0"/>
        <w:numPr>
          <w:ilvl w:val="0"/>
          <w:numId w:val="27"/>
        </w:numPr>
        <w:spacing w:before="120"/>
        <w:rPr>
          <w:rFonts w:eastAsia="宋体"/>
          <w:lang w:val="en-GB" w:eastAsia="zh-CN"/>
        </w:rPr>
      </w:pPr>
      <w:r>
        <w:rPr>
          <w:rFonts w:eastAsia="宋体"/>
          <w:lang w:val="en-GB" w:eastAsia="zh-CN"/>
        </w:rPr>
        <w:lastRenderedPageBreak/>
        <w:t>In</w:t>
      </w:r>
      <w:r w:rsidR="00EC12D6">
        <w:rPr>
          <w:rFonts w:eastAsia="宋体"/>
          <w:lang w:val="en-GB" w:eastAsia="zh-CN"/>
        </w:rPr>
        <w:t xml:space="preserve"> TDD DL heavy case, </w:t>
      </w:r>
      <w:r>
        <w:rPr>
          <w:rFonts w:eastAsia="宋体"/>
          <w:lang w:val="en-GB" w:eastAsia="zh-CN"/>
        </w:rPr>
        <w:t>HARQ-ACK for multiple DL transmission</w:t>
      </w:r>
      <w:r w:rsidR="00EC12D6">
        <w:rPr>
          <w:rFonts w:eastAsia="宋体"/>
          <w:lang w:val="en-GB" w:eastAsia="zh-CN"/>
        </w:rPr>
        <w:t>s</w:t>
      </w:r>
      <w:r>
        <w:rPr>
          <w:rFonts w:eastAsia="宋体"/>
          <w:lang w:val="en-GB" w:eastAsia="zh-CN"/>
        </w:rPr>
        <w:t xml:space="preserve"> </w:t>
      </w:r>
      <w:r w:rsidR="00112F0F">
        <w:rPr>
          <w:rFonts w:eastAsia="宋体" w:hint="eastAsia"/>
          <w:lang w:val="en-GB" w:eastAsia="zh-CN"/>
        </w:rPr>
        <w:t>may</w:t>
      </w:r>
      <w:r w:rsidR="00112F0F">
        <w:rPr>
          <w:rFonts w:eastAsia="宋体"/>
          <w:lang w:val="en-GB" w:eastAsia="zh-CN"/>
        </w:rPr>
        <w:t xml:space="preserve"> </w:t>
      </w:r>
      <w:r>
        <w:rPr>
          <w:rFonts w:eastAsia="宋体"/>
          <w:lang w:val="en-GB" w:eastAsia="zh-CN"/>
        </w:rPr>
        <w:t>be transmitted in one UL slot.</w:t>
      </w:r>
      <w:r w:rsidR="0030145B">
        <w:rPr>
          <w:rFonts w:eastAsia="宋体" w:hint="eastAsia"/>
          <w:lang w:val="en-GB" w:eastAsia="zh-CN"/>
        </w:rPr>
        <w:t xml:space="preserve"> </w:t>
      </w:r>
      <w:r w:rsidR="0030145B">
        <w:rPr>
          <w:rFonts w:eastAsia="宋体"/>
          <w:lang w:val="en-GB" w:eastAsia="zh-CN"/>
        </w:rPr>
        <w:t>The</w:t>
      </w:r>
      <w:r w:rsidR="0030145B">
        <w:rPr>
          <w:rFonts w:eastAsia="宋体" w:hint="eastAsia"/>
          <w:lang w:val="en-GB" w:eastAsia="zh-CN"/>
        </w:rPr>
        <w:t xml:space="preserve"> similar advantage can also be observed as SUL scenario. </w:t>
      </w:r>
    </w:p>
    <w:p w14:paraId="7F33BD07" w14:textId="1DEF7056" w:rsidR="002B32F0" w:rsidRDefault="00020C72" w:rsidP="009C3528">
      <w:pPr>
        <w:pStyle w:val="a0"/>
        <w:numPr>
          <w:ilvl w:val="0"/>
          <w:numId w:val="27"/>
        </w:numPr>
        <w:spacing w:before="120"/>
      </w:pPr>
      <w:r>
        <w:rPr>
          <w:rFonts w:eastAsia="宋体"/>
          <w:lang w:val="en-GB" w:eastAsia="zh-CN"/>
        </w:rPr>
        <w:t>In multi-TRP scenario</w:t>
      </w:r>
      <w:r w:rsidR="00F513C0">
        <w:rPr>
          <w:rFonts w:eastAsia="宋体"/>
          <w:lang w:val="en-GB" w:eastAsia="zh-CN"/>
        </w:rPr>
        <w:t xml:space="preserve">, it </w:t>
      </w:r>
      <w:r w:rsidR="00585116">
        <w:rPr>
          <w:rFonts w:eastAsia="宋体" w:hint="eastAsia"/>
          <w:lang w:val="en-GB" w:eastAsia="zh-CN"/>
        </w:rPr>
        <w:t>may be</w:t>
      </w:r>
      <w:r w:rsidR="00585116">
        <w:rPr>
          <w:rFonts w:eastAsia="宋体"/>
          <w:lang w:val="en-GB" w:eastAsia="zh-CN"/>
        </w:rPr>
        <w:t xml:space="preserve"> </w:t>
      </w:r>
      <w:r w:rsidR="00F513C0">
        <w:rPr>
          <w:rFonts w:eastAsia="宋体"/>
          <w:lang w:val="en-GB" w:eastAsia="zh-CN"/>
        </w:rPr>
        <w:t xml:space="preserve">beneficial to consider </w:t>
      </w:r>
      <w:r w:rsidR="003F4666">
        <w:rPr>
          <w:rFonts w:eastAsia="宋体"/>
          <w:lang w:val="en-GB" w:eastAsia="zh-CN"/>
        </w:rPr>
        <w:t xml:space="preserve">that </w:t>
      </w:r>
      <w:r w:rsidR="00F513C0">
        <w:rPr>
          <w:rFonts w:eastAsia="宋体"/>
          <w:lang w:val="en-GB" w:eastAsia="zh-CN"/>
        </w:rPr>
        <w:t xml:space="preserve">multiple PUCCHs for different TRPs </w:t>
      </w:r>
      <w:r w:rsidR="00F76CFB">
        <w:rPr>
          <w:rFonts w:eastAsia="宋体" w:hint="eastAsia"/>
          <w:lang w:val="en-GB" w:eastAsia="zh-CN"/>
        </w:rPr>
        <w:t xml:space="preserve">are </w:t>
      </w:r>
      <w:r w:rsidR="00F513C0">
        <w:rPr>
          <w:rFonts w:eastAsia="宋体"/>
          <w:lang w:val="en-GB" w:eastAsia="zh-CN"/>
        </w:rPr>
        <w:t>transmit</w:t>
      </w:r>
      <w:r>
        <w:rPr>
          <w:rFonts w:eastAsia="宋体"/>
          <w:lang w:val="en-GB" w:eastAsia="zh-CN"/>
        </w:rPr>
        <w:t>ted</w:t>
      </w:r>
      <w:r w:rsidR="00F513C0">
        <w:rPr>
          <w:rFonts w:eastAsia="宋体"/>
          <w:lang w:val="en-GB" w:eastAsia="zh-CN"/>
        </w:rPr>
        <w:t xml:space="preserve"> in TDM manner</w:t>
      </w:r>
      <w:r w:rsidR="00AF0943">
        <w:rPr>
          <w:rFonts w:eastAsia="宋体"/>
          <w:lang w:val="en-GB" w:eastAsia="zh-CN"/>
        </w:rPr>
        <w:t xml:space="preserve"> </w:t>
      </w:r>
      <w:r w:rsidR="00AF0943">
        <w:rPr>
          <w:rFonts w:eastAsia="宋体"/>
          <w:lang w:val="en-GB" w:eastAsia="zh-CN"/>
        </w:rPr>
        <w:fldChar w:fldCharType="begin"/>
      </w:r>
      <w:r w:rsidR="00AF0943">
        <w:rPr>
          <w:rFonts w:eastAsia="宋体"/>
          <w:lang w:val="en-GB" w:eastAsia="zh-CN"/>
        </w:rPr>
        <w:instrText xml:space="preserve"> REF _Ref534913473 \r \h </w:instrText>
      </w:r>
      <w:r w:rsidR="00AF0943">
        <w:rPr>
          <w:rFonts w:eastAsia="宋体"/>
          <w:lang w:val="en-GB" w:eastAsia="zh-CN"/>
        </w:rPr>
      </w:r>
      <w:r w:rsidR="00AF0943">
        <w:rPr>
          <w:rFonts w:eastAsia="宋体"/>
          <w:lang w:val="en-GB" w:eastAsia="zh-CN"/>
        </w:rPr>
        <w:fldChar w:fldCharType="separate"/>
      </w:r>
      <w:r w:rsidR="00963084">
        <w:rPr>
          <w:rFonts w:eastAsia="宋体"/>
          <w:lang w:val="en-GB" w:eastAsia="zh-CN"/>
        </w:rPr>
        <w:t>[2]</w:t>
      </w:r>
      <w:r w:rsidR="00AF0943">
        <w:rPr>
          <w:rFonts w:eastAsia="宋体"/>
          <w:lang w:val="en-GB" w:eastAsia="zh-CN"/>
        </w:rPr>
        <w:fldChar w:fldCharType="end"/>
      </w:r>
      <w:r w:rsidR="00F513C0">
        <w:rPr>
          <w:rFonts w:eastAsia="宋体"/>
          <w:lang w:val="en-GB" w:eastAsia="zh-CN"/>
        </w:rPr>
        <w:t>.</w:t>
      </w:r>
      <w:r w:rsidR="00F513C0">
        <w:rPr>
          <w:rFonts w:eastAsia="宋体" w:hint="eastAsia"/>
          <w:lang w:val="en-GB" w:eastAsia="zh-CN"/>
        </w:rPr>
        <w:t xml:space="preserve"> </w:t>
      </w:r>
      <w:r w:rsidR="00F513C0">
        <w:rPr>
          <w:rFonts w:eastAsia="宋体"/>
          <w:lang w:val="en-GB" w:eastAsia="zh-CN"/>
        </w:rPr>
        <w:t>I</w:t>
      </w:r>
      <w:r w:rsidR="00F513C0">
        <w:rPr>
          <w:rFonts w:eastAsia="宋体" w:hint="eastAsia"/>
          <w:lang w:val="en-GB" w:eastAsia="zh-CN"/>
        </w:rPr>
        <w:t>n this case, supporting multiple PUCCHs within a slot provides</w:t>
      </w:r>
      <w:r>
        <w:rPr>
          <w:rFonts w:eastAsia="宋体"/>
          <w:lang w:val="en-GB" w:eastAsia="zh-CN"/>
        </w:rPr>
        <w:t xml:space="preserve"> </w:t>
      </w:r>
      <w:r w:rsidR="00F513C0">
        <w:rPr>
          <w:rFonts w:eastAsia="宋体" w:hint="eastAsia"/>
          <w:lang w:val="en-GB" w:eastAsia="zh-CN"/>
        </w:rPr>
        <w:t xml:space="preserve">more </w:t>
      </w:r>
      <w:r w:rsidR="00F513C0">
        <w:rPr>
          <w:rFonts w:eastAsia="宋体"/>
          <w:lang w:val="en-GB" w:eastAsia="zh-CN"/>
        </w:rPr>
        <w:t>transmission</w:t>
      </w:r>
      <w:r w:rsidR="00F513C0">
        <w:rPr>
          <w:rFonts w:eastAsia="宋体" w:hint="eastAsia"/>
          <w:lang w:val="en-GB" w:eastAsia="zh-CN"/>
        </w:rPr>
        <w:t xml:space="preserve"> </w:t>
      </w:r>
      <w:r w:rsidR="00F513C0">
        <w:rPr>
          <w:rFonts w:eastAsia="宋体"/>
          <w:lang w:val="en-GB" w:eastAsia="zh-CN"/>
        </w:rPr>
        <w:t>occasions</w:t>
      </w:r>
      <w:r w:rsidR="00F513C0">
        <w:rPr>
          <w:rFonts w:eastAsia="宋体" w:hint="eastAsia"/>
          <w:lang w:val="en-GB" w:eastAsia="zh-CN"/>
        </w:rPr>
        <w:t xml:space="preserve">. </w:t>
      </w:r>
    </w:p>
    <w:p w14:paraId="7481DD04" w14:textId="304448E2" w:rsidR="00F513C0" w:rsidRDefault="002B32F0" w:rsidP="009C3528">
      <w:pPr>
        <w:pStyle w:val="a5"/>
        <w:jc w:val="both"/>
        <w:rPr>
          <w:rFonts w:eastAsia="宋体"/>
          <w:i/>
          <w:lang w:val="en-GB" w:eastAsia="zh-CN"/>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sidR="00963084">
        <w:rPr>
          <w:rFonts w:eastAsia="宋体"/>
          <w:i/>
          <w:noProof/>
          <w:lang w:val="en-GB" w:eastAsia="zh-CN"/>
        </w:rPr>
        <w:t>7</w:t>
      </w:r>
      <w:r w:rsidRPr="009C3528">
        <w:rPr>
          <w:rFonts w:eastAsia="宋体"/>
          <w:i/>
          <w:lang w:val="en-GB" w:eastAsia="zh-CN"/>
        </w:rPr>
        <w:fldChar w:fldCharType="end"/>
      </w:r>
      <w:r w:rsidR="00F513C0" w:rsidRPr="00156EEC">
        <w:rPr>
          <w:rFonts w:eastAsia="宋体" w:hint="eastAsia"/>
          <w:i/>
          <w:lang w:val="en-GB" w:eastAsia="zh-CN"/>
        </w:rPr>
        <w:t xml:space="preserve">: </w:t>
      </w:r>
      <w:r w:rsidR="00BF424F">
        <w:rPr>
          <w:rFonts w:eastAsia="宋体" w:hint="eastAsia"/>
          <w:i/>
          <w:lang w:val="en-GB" w:eastAsia="zh-CN"/>
        </w:rPr>
        <w:t>At most</w:t>
      </w:r>
      <w:r w:rsidR="00F513C0" w:rsidRPr="00F23786">
        <w:rPr>
          <w:rFonts w:eastAsia="宋体" w:hint="eastAsia"/>
          <w:i/>
          <w:lang w:val="en-GB" w:eastAsia="zh-CN"/>
        </w:rPr>
        <w:t xml:space="preserve"> </w:t>
      </w:r>
      <w:r w:rsidR="00F513C0" w:rsidRPr="00F23786">
        <w:rPr>
          <w:rFonts w:eastAsia="宋体"/>
          <w:i/>
          <w:lang w:val="en-GB" w:eastAsia="zh-CN"/>
        </w:rPr>
        <w:t xml:space="preserve">14 </w:t>
      </w:r>
      <w:r w:rsidR="00F513C0" w:rsidRPr="00F23786">
        <w:rPr>
          <w:rFonts w:eastAsia="宋体" w:hint="eastAsia"/>
          <w:i/>
          <w:lang w:val="en-GB" w:eastAsia="zh-CN"/>
        </w:rPr>
        <w:t>PUCCH</w:t>
      </w:r>
      <w:r w:rsidR="000C26D5">
        <w:rPr>
          <w:rFonts w:eastAsia="宋体" w:hint="eastAsia"/>
          <w:i/>
          <w:lang w:val="en-GB" w:eastAsia="zh-CN"/>
        </w:rPr>
        <w:t>s</w:t>
      </w:r>
      <w:r w:rsidR="00F513C0" w:rsidRPr="00F23786">
        <w:rPr>
          <w:rFonts w:eastAsia="宋体" w:hint="eastAsia"/>
          <w:i/>
          <w:lang w:val="en-GB" w:eastAsia="zh-CN"/>
        </w:rPr>
        <w:t xml:space="preserve"> carrying HARQ-ACK in a slot should be supported.</w:t>
      </w:r>
    </w:p>
    <w:p w14:paraId="17DD9DCE" w14:textId="5380E4CE" w:rsidR="00020C72" w:rsidRDefault="00020C72" w:rsidP="009C3528">
      <w:pPr>
        <w:rPr>
          <w:rFonts w:eastAsiaTheme="minorEastAsia"/>
          <w:lang w:val="en-GB" w:eastAsia="zh-CN"/>
        </w:rPr>
      </w:pPr>
      <w:r w:rsidRPr="009C3528">
        <w:rPr>
          <w:noProof/>
          <w:lang w:eastAsia="zh-CN"/>
        </w:rPr>
        <w:drawing>
          <wp:inline distT="0" distB="0" distL="0" distR="0" wp14:anchorId="12D687E2" wp14:editId="5000EB52">
            <wp:extent cx="5733415" cy="117157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3415" cy="1171575"/>
                    </a:xfrm>
                    <a:prstGeom prst="rect">
                      <a:avLst/>
                    </a:prstGeom>
                  </pic:spPr>
                </pic:pic>
              </a:graphicData>
            </a:graphic>
          </wp:inline>
        </w:drawing>
      </w:r>
    </w:p>
    <w:p w14:paraId="4E508327" w14:textId="341F12CC" w:rsidR="00020C72" w:rsidRPr="009C3528" w:rsidRDefault="00020C72" w:rsidP="009C3528">
      <w:pPr>
        <w:pStyle w:val="a5"/>
        <w:jc w:val="center"/>
        <w:rPr>
          <w:rFonts w:eastAsiaTheme="minorEastAsia"/>
          <w:b w:val="0"/>
          <w:lang w:val="en-GB" w:eastAsia="zh-CN"/>
        </w:rPr>
      </w:pPr>
      <w:bookmarkStart w:id="5" w:name="_Ref534912392"/>
      <w:r>
        <w:t xml:space="preserve">Figure </w:t>
      </w:r>
      <w:r w:rsidR="008D4DBF">
        <w:fldChar w:fldCharType="begin"/>
      </w:r>
      <w:r w:rsidR="008D4DBF">
        <w:instrText xml:space="preserve"> SEQ Figure \* ARABIC </w:instrText>
      </w:r>
      <w:r w:rsidR="008D4DBF">
        <w:fldChar w:fldCharType="separate"/>
      </w:r>
      <w:r w:rsidR="00963084">
        <w:rPr>
          <w:noProof/>
        </w:rPr>
        <w:t>2</w:t>
      </w:r>
      <w:r w:rsidR="008D4DBF">
        <w:rPr>
          <w:noProof/>
        </w:rPr>
        <w:fldChar w:fldCharType="end"/>
      </w:r>
      <w:bookmarkEnd w:id="5"/>
      <w:r>
        <w:t xml:space="preserve"> example for PUCCH feedback in FDD SUL scenario</w:t>
      </w:r>
    </w:p>
    <w:p w14:paraId="7A826A39" w14:textId="77777777" w:rsidR="001A1E54" w:rsidRPr="00323C44" w:rsidRDefault="001A1E54" w:rsidP="001A1E54">
      <w:pPr>
        <w:pStyle w:val="a0"/>
        <w:numPr>
          <w:ilvl w:val="0"/>
          <w:numId w:val="24"/>
        </w:numPr>
        <w:spacing w:before="120"/>
        <w:rPr>
          <w:rFonts w:eastAsia="宋体"/>
          <w:b/>
          <w:u w:val="single"/>
          <w:lang w:val="en-GB"/>
        </w:rPr>
      </w:pPr>
      <w:r w:rsidRPr="00323C44">
        <w:rPr>
          <w:rFonts w:eastAsia="宋体"/>
          <w:b/>
          <w:u w:val="single"/>
          <w:lang w:val="en-GB"/>
        </w:rPr>
        <w:t>How to determine semi-static HARQ-ACK codebook?</w:t>
      </w:r>
    </w:p>
    <w:p w14:paraId="78321633" w14:textId="0F65235E" w:rsidR="001A1E54" w:rsidRDefault="001A1E54" w:rsidP="001A1E54">
      <w:pPr>
        <w:pStyle w:val="a0"/>
        <w:rPr>
          <w:rFonts w:cs="Arial"/>
          <w:lang w:eastAsia="zh-CN"/>
        </w:rPr>
      </w:pPr>
      <w:r w:rsidRPr="00F23786">
        <w:rPr>
          <w:rFonts w:eastAsia="宋体"/>
          <w:lang w:val="en-GB" w:eastAsia="zh-CN"/>
        </w:rPr>
        <w:t>In NR R15, both</w:t>
      </w:r>
      <w:r>
        <w:rPr>
          <w:rFonts w:eastAsia="宋体"/>
          <w:lang w:val="en-GB" w:eastAsia="zh-CN"/>
        </w:rPr>
        <w:t xml:space="preserve"> type-1</w:t>
      </w:r>
      <w:r w:rsidRPr="00887F92">
        <w:rPr>
          <w:rFonts w:eastAsia="宋体"/>
          <w:lang w:val="en-GB" w:eastAsia="zh-CN"/>
        </w:rPr>
        <w:t>(</w:t>
      </w:r>
      <w:r w:rsidRPr="00887F92">
        <w:rPr>
          <w:rFonts w:cs="Arial"/>
          <w:lang w:eastAsia="zh-CN"/>
        </w:rPr>
        <w:t>semi-static</w:t>
      </w:r>
      <w:r w:rsidRPr="00887F92">
        <w:rPr>
          <w:rFonts w:eastAsia="宋体"/>
          <w:lang w:val="en-GB" w:eastAsia="zh-CN"/>
        </w:rPr>
        <w:t>) and type-2</w:t>
      </w:r>
      <w:r>
        <w:rPr>
          <w:rFonts w:eastAsia="宋体"/>
          <w:lang w:val="en-GB" w:eastAsia="zh-CN"/>
        </w:rPr>
        <w:t xml:space="preserve"> </w:t>
      </w:r>
      <w:r w:rsidRPr="00887F92">
        <w:rPr>
          <w:rFonts w:eastAsia="宋体"/>
          <w:lang w:val="en-GB" w:eastAsia="zh-CN"/>
        </w:rPr>
        <w:t>(</w:t>
      </w:r>
      <w:r w:rsidRPr="00887F92">
        <w:rPr>
          <w:rFonts w:cs="Arial"/>
          <w:lang w:val="en-GB" w:eastAsia="zh-CN"/>
        </w:rPr>
        <w:t>dynamic</w:t>
      </w:r>
      <w:r w:rsidRPr="00887F92">
        <w:rPr>
          <w:rFonts w:eastAsia="宋体"/>
          <w:lang w:val="en-GB" w:eastAsia="zh-CN"/>
        </w:rPr>
        <w:t>)</w:t>
      </w:r>
      <w:r>
        <w:rPr>
          <w:rFonts w:eastAsia="宋体"/>
          <w:lang w:val="en-GB" w:eastAsia="zh-CN"/>
        </w:rPr>
        <w:t xml:space="preserve"> HARQ-</w:t>
      </w:r>
      <w:r w:rsidRPr="00887F92">
        <w:rPr>
          <w:rFonts w:eastAsia="宋体"/>
          <w:lang w:val="en-GB" w:eastAsia="zh-CN"/>
        </w:rPr>
        <w:t>AC</w:t>
      </w:r>
      <w:r>
        <w:rPr>
          <w:rFonts w:eastAsia="宋体"/>
          <w:lang w:val="en-GB" w:eastAsia="zh-CN"/>
        </w:rPr>
        <w:t>K</w:t>
      </w:r>
      <w:r w:rsidRPr="00887F92">
        <w:rPr>
          <w:rFonts w:eastAsia="宋体"/>
          <w:i/>
          <w:lang w:val="en-GB" w:eastAsia="zh-CN"/>
        </w:rPr>
        <w:t xml:space="preserve"> </w:t>
      </w:r>
      <w:r>
        <w:rPr>
          <w:rFonts w:eastAsia="宋体"/>
          <w:lang w:val="en-GB" w:eastAsia="zh-CN"/>
        </w:rPr>
        <w:t xml:space="preserve">codebook are supported. For </w:t>
      </w:r>
      <w:r w:rsidRPr="00887F92">
        <w:rPr>
          <w:rFonts w:cs="Arial"/>
          <w:lang w:eastAsia="zh-CN"/>
        </w:rPr>
        <w:t>semi-static</w:t>
      </w:r>
      <w:r>
        <w:rPr>
          <w:rFonts w:cs="Arial"/>
          <w:lang w:eastAsia="zh-CN"/>
        </w:rPr>
        <w:t xml:space="preserve"> HARQ-ACK codebook, UE reports HARQ ACK/NACK for all potential PDSCH transmissions, which will end up with a large payload size</w:t>
      </w:r>
      <w:r w:rsidR="00323669">
        <w:rPr>
          <w:rFonts w:eastAsiaTheme="minorEastAsia" w:cs="Arial" w:hint="eastAsia"/>
          <w:lang w:eastAsia="zh-CN"/>
        </w:rPr>
        <w:t xml:space="preserve"> even though some PDSCH may not be actually scheduled</w:t>
      </w:r>
      <w:r>
        <w:rPr>
          <w:rFonts w:cs="Arial"/>
          <w:lang w:eastAsia="zh-CN"/>
        </w:rPr>
        <w:t xml:space="preserve">. It is known that semi-static codebook can provide robustness in the case of missed downlink assignment, since a negative acknowledgement is provided to the gNB, which can </w:t>
      </w:r>
      <w:r w:rsidR="00F57B1C">
        <w:rPr>
          <w:rFonts w:eastAsiaTheme="minorEastAsia" w:cs="Arial" w:hint="eastAsia"/>
          <w:lang w:eastAsia="zh-CN"/>
        </w:rPr>
        <w:t xml:space="preserve">enable </w:t>
      </w:r>
      <w:r>
        <w:rPr>
          <w:rFonts w:cs="Arial"/>
          <w:lang w:eastAsia="zh-CN"/>
        </w:rPr>
        <w:t>retransmit the missing transport block.</w:t>
      </w:r>
    </w:p>
    <w:p w14:paraId="419DDF34" w14:textId="4A19EC1B" w:rsidR="001A1E54" w:rsidRPr="004E286E" w:rsidRDefault="001A1E54" w:rsidP="001A1E54">
      <w:pPr>
        <w:pStyle w:val="a0"/>
        <w:rPr>
          <w:rFonts w:eastAsiaTheme="minorEastAsia" w:cs="Arial"/>
          <w:lang w:eastAsia="zh-CN"/>
        </w:rPr>
      </w:pPr>
      <w:r>
        <w:rPr>
          <w:rFonts w:cs="Arial"/>
          <w:lang w:eastAsia="zh-CN"/>
        </w:rPr>
        <w:t>However, in URLLC,</w:t>
      </w:r>
      <w:r w:rsidR="00F53B96">
        <w:rPr>
          <w:rFonts w:eastAsiaTheme="minorEastAsia" w:cs="Arial" w:hint="eastAsia"/>
          <w:lang w:eastAsia="zh-CN"/>
        </w:rPr>
        <w:t xml:space="preserve"> DL grant missing may not be a problem thanks to the </w:t>
      </w:r>
      <w:r>
        <w:rPr>
          <w:rFonts w:cs="Arial"/>
          <w:lang w:eastAsia="zh-CN"/>
        </w:rPr>
        <w:t>ultra-reliability of PDCCH transmission</w:t>
      </w:r>
      <w:r>
        <w:rPr>
          <w:rFonts w:eastAsiaTheme="minorEastAsia" w:cs="Arial" w:hint="eastAsia"/>
          <w:lang w:eastAsia="zh-CN"/>
        </w:rPr>
        <w:t>.</w:t>
      </w:r>
      <w:r w:rsidR="00020C72">
        <w:rPr>
          <w:rFonts w:eastAsiaTheme="minorEastAsia" w:cs="Arial"/>
          <w:lang w:eastAsia="zh-CN"/>
        </w:rPr>
        <w:t xml:space="preserve"> </w:t>
      </w:r>
      <w:r w:rsidR="007632F6">
        <w:rPr>
          <w:rFonts w:eastAsiaTheme="minorEastAsia" w:cs="Arial" w:hint="eastAsia"/>
          <w:lang w:eastAsia="zh-CN"/>
        </w:rPr>
        <w:t>On</w:t>
      </w:r>
      <w:r w:rsidR="00020C72">
        <w:rPr>
          <w:rFonts w:eastAsiaTheme="minorEastAsia" w:cs="Arial"/>
          <w:lang w:eastAsia="zh-CN"/>
        </w:rPr>
        <w:t xml:space="preserve"> the other hand,</w:t>
      </w:r>
      <w:r>
        <w:rPr>
          <w:rFonts w:eastAsiaTheme="minorEastAsia" w:cs="Arial"/>
          <w:lang w:eastAsia="zh-CN"/>
        </w:rPr>
        <w:t xml:space="preserve"> </w:t>
      </w:r>
      <w:r w:rsidR="00020C72">
        <w:rPr>
          <w:rFonts w:eastAsiaTheme="minorEastAsia" w:cs="Arial"/>
          <w:lang w:eastAsia="zh-CN"/>
        </w:rPr>
        <w:t>t</w:t>
      </w:r>
      <w:r>
        <w:rPr>
          <w:rFonts w:eastAsiaTheme="minorEastAsia" w:cs="Arial" w:hint="eastAsia"/>
          <w:lang w:eastAsia="zh-CN"/>
        </w:rPr>
        <w:t xml:space="preserve">he </w:t>
      </w:r>
      <w:r w:rsidRPr="00524C0D">
        <w:rPr>
          <w:rFonts w:eastAsiaTheme="minorEastAsia" w:cs="Arial"/>
          <w:lang w:eastAsia="zh-CN"/>
        </w:rPr>
        <w:t xml:space="preserve">redundant </w:t>
      </w:r>
      <w:r>
        <w:rPr>
          <w:rFonts w:cs="Arial"/>
          <w:lang w:eastAsia="zh-CN"/>
        </w:rPr>
        <w:t>A</w:t>
      </w:r>
      <w:r>
        <w:rPr>
          <w:rFonts w:eastAsiaTheme="minorEastAsia" w:cs="Arial" w:hint="eastAsia"/>
          <w:lang w:eastAsia="zh-CN"/>
        </w:rPr>
        <w:t>C</w:t>
      </w:r>
      <w:r>
        <w:rPr>
          <w:rFonts w:cs="Arial"/>
          <w:lang w:eastAsia="zh-CN"/>
        </w:rPr>
        <w:t>K/NACK</w:t>
      </w:r>
      <w:r>
        <w:rPr>
          <w:rFonts w:eastAsiaTheme="minorEastAsia" w:cs="Arial"/>
          <w:lang w:eastAsia="zh-CN"/>
        </w:rPr>
        <w:t xml:space="preserve"> </w:t>
      </w:r>
      <w:r>
        <w:rPr>
          <w:rFonts w:eastAsiaTheme="minorEastAsia" w:cs="Arial" w:hint="eastAsia"/>
          <w:lang w:eastAsia="zh-CN"/>
        </w:rPr>
        <w:t xml:space="preserve">bits would increase the payload size of UCI and lead to the </w:t>
      </w:r>
      <w:r w:rsidR="004A0813">
        <w:rPr>
          <w:rFonts w:eastAsiaTheme="minorEastAsia" w:cs="Arial" w:hint="eastAsia"/>
          <w:lang w:eastAsia="zh-CN"/>
        </w:rPr>
        <w:t xml:space="preserve">unnecessary </w:t>
      </w:r>
      <w:r>
        <w:rPr>
          <w:rFonts w:eastAsiaTheme="minorEastAsia" w:cs="Arial" w:hint="eastAsia"/>
          <w:lang w:eastAsia="zh-CN"/>
        </w:rPr>
        <w:t xml:space="preserve">decrease of </w:t>
      </w:r>
      <w:r w:rsidR="006068B7">
        <w:rPr>
          <w:rFonts w:eastAsiaTheme="minorEastAsia" w:cs="Arial"/>
          <w:lang w:eastAsia="zh-CN"/>
        </w:rPr>
        <w:t xml:space="preserve">UCI </w:t>
      </w:r>
      <w:r>
        <w:rPr>
          <w:rFonts w:eastAsiaTheme="minorEastAsia" w:cs="Arial"/>
          <w:lang w:eastAsia="zh-CN"/>
        </w:rPr>
        <w:t>reliability</w:t>
      </w:r>
      <w:r>
        <w:rPr>
          <w:rFonts w:eastAsiaTheme="minorEastAsia" w:cs="Arial" w:hint="eastAsia"/>
          <w:lang w:eastAsia="zh-CN"/>
        </w:rPr>
        <w:t>.</w:t>
      </w:r>
      <w:r w:rsidR="00020C72">
        <w:rPr>
          <w:rFonts w:eastAsiaTheme="minorEastAsia" w:cs="Arial"/>
          <w:lang w:eastAsia="zh-CN"/>
        </w:rPr>
        <w:t xml:space="preserve"> Therefore, i</w:t>
      </w:r>
      <w:r w:rsidR="00020C72">
        <w:rPr>
          <w:rFonts w:eastAsiaTheme="minorEastAsia" w:cs="Arial" w:hint="eastAsia"/>
          <w:lang w:eastAsia="zh-CN"/>
        </w:rPr>
        <w:t xml:space="preserve">t seems </w:t>
      </w:r>
      <w:r w:rsidR="007A5764">
        <w:rPr>
          <w:rFonts w:eastAsiaTheme="minorEastAsia" w:cs="Arial" w:hint="eastAsia"/>
          <w:lang w:eastAsia="zh-CN"/>
        </w:rPr>
        <w:t>no good motivation to use</w:t>
      </w:r>
      <w:r w:rsidR="00020C72">
        <w:rPr>
          <w:rFonts w:eastAsiaTheme="minorEastAsia" w:cs="Arial" w:hint="eastAsia"/>
          <w:lang w:eastAsia="zh-CN"/>
        </w:rPr>
        <w:t xml:space="preserve"> s</w:t>
      </w:r>
      <w:r w:rsidR="00020C72">
        <w:rPr>
          <w:rFonts w:cs="Arial"/>
          <w:lang w:eastAsia="zh-CN"/>
        </w:rPr>
        <w:t>emi-static codebook</w:t>
      </w:r>
      <w:r w:rsidR="00020C72">
        <w:rPr>
          <w:rFonts w:eastAsiaTheme="minorEastAsia" w:cs="Arial" w:hint="eastAsia"/>
          <w:lang w:eastAsia="zh-CN"/>
        </w:rPr>
        <w:t xml:space="preserve"> </w:t>
      </w:r>
      <w:r w:rsidR="007A5764">
        <w:rPr>
          <w:rFonts w:eastAsiaTheme="minorEastAsia" w:cs="Arial" w:hint="eastAsia"/>
          <w:lang w:eastAsia="zh-CN"/>
        </w:rPr>
        <w:t>for URLLC</w:t>
      </w:r>
      <w:r w:rsidR="00020C72">
        <w:rPr>
          <w:rFonts w:eastAsiaTheme="minorEastAsia" w:cs="Arial"/>
          <w:lang w:eastAsia="zh-CN"/>
        </w:rPr>
        <w:t>.</w:t>
      </w:r>
      <w:r w:rsidR="00020C72">
        <w:rPr>
          <w:rFonts w:cs="Arial"/>
          <w:lang w:eastAsia="zh-CN"/>
        </w:rPr>
        <w:t xml:space="preserve"> D</w:t>
      </w:r>
      <w:r>
        <w:rPr>
          <w:rFonts w:cs="Arial"/>
          <w:lang w:eastAsia="zh-CN"/>
        </w:rPr>
        <w:t xml:space="preserve">ynamic HARQ-ACK codebook should take </w:t>
      </w:r>
      <w:r w:rsidRPr="008B6B5F">
        <w:rPr>
          <w:rFonts w:cs="Arial"/>
          <w:lang w:eastAsia="zh-CN"/>
        </w:rPr>
        <w:t>precedence</w:t>
      </w:r>
      <w:r>
        <w:rPr>
          <w:rFonts w:cs="Arial"/>
          <w:lang w:eastAsia="zh-CN"/>
        </w:rPr>
        <w:t xml:space="preserve"> over semi-static HARQ-ACK codebook.</w:t>
      </w:r>
    </w:p>
    <w:p w14:paraId="6088A70E" w14:textId="56564090" w:rsidR="001A1E54" w:rsidRPr="009C3528" w:rsidRDefault="005E4068" w:rsidP="009C3528">
      <w:pPr>
        <w:pStyle w:val="a5"/>
        <w:jc w:val="both"/>
        <w:rPr>
          <w:b w:val="0"/>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sidR="00963084">
        <w:rPr>
          <w:rFonts w:eastAsia="宋体"/>
          <w:i/>
          <w:noProof/>
          <w:lang w:val="en-GB" w:eastAsia="zh-CN"/>
        </w:rPr>
        <w:t>8</w:t>
      </w:r>
      <w:r w:rsidRPr="009C3528">
        <w:rPr>
          <w:rFonts w:eastAsia="宋体"/>
          <w:i/>
          <w:lang w:val="en-GB" w:eastAsia="zh-CN"/>
        </w:rPr>
        <w:fldChar w:fldCharType="end"/>
      </w:r>
      <w:r w:rsidR="001A1E54" w:rsidRPr="002B4625">
        <w:rPr>
          <w:rFonts w:eastAsia="宋体"/>
          <w:i/>
          <w:lang w:val="en-GB" w:eastAsia="zh-CN"/>
        </w:rPr>
        <w:t>:</w:t>
      </w:r>
      <w:r w:rsidR="001A1E54">
        <w:rPr>
          <w:rFonts w:eastAsia="宋体"/>
          <w:i/>
          <w:lang w:val="en-GB" w:eastAsia="zh-CN"/>
        </w:rPr>
        <w:t xml:space="preserve"> For </w:t>
      </w:r>
      <w:r w:rsidR="00DD00B4">
        <w:rPr>
          <w:rFonts w:eastAsia="宋体" w:hint="eastAsia"/>
          <w:i/>
          <w:lang w:val="en-GB" w:eastAsia="zh-CN"/>
        </w:rPr>
        <w:t>e</w:t>
      </w:r>
      <w:r w:rsidR="001A1E54">
        <w:rPr>
          <w:rFonts w:eastAsia="宋体"/>
          <w:i/>
          <w:lang w:val="en-GB" w:eastAsia="zh-CN"/>
        </w:rPr>
        <w:t>URLLC</w:t>
      </w:r>
      <w:r w:rsidR="00DD00B4">
        <w:rPr>
          <w:rFonts w:eastAsia="宋体" w:hint="eastAsia"/>
          <w:i/>
          <w:lang w:val="en-GB" w:eastAsia="zh-CN"/>
        </w:rPr>
        <w:t xml:space="preserve"> UCI design</w:t>
      </w:r>
      <w:r w:rsidR="001A1E54">
        <w:rPr>
          <w:rFonts w:eastAsia="宋体"/>
          <w:i/>
          <w:lang w:val="en-GB" w:eastAsia="zh-CN"/>
        </w:rPr>
        <w:t>,</w:t>
      </w:r>
      <w:r w:rsidR="00DD00B4">
        <w:rPr>
          <w:rFonts w:eastAsia="宋体" w:hint="eastAsia"/>
          <w:i/>
          <w:lang w:val="en-GB" w:eastAsia="zh-CN"/>
        </w:rPr>
        <w:t xml:space="preserve"> dynamic HARQ-ACK codebook is prioritized over </w:t>
      </w:r>
      <w:r w:rsidR="001A1E54">
        <w:rPr>
          <w:rFonts w:eastAsia="宋体"/>
          <w:i/>
          <w:lang w:val="en-GB" w:eastAsia="zh-CN"/>
        </w:rPr>
        <w:t>semi-static HARQ-ACK codebook.</w:t>
      </w:r>
    </w:p>
    <w:p w14:paraId="757DA3C4" w14:textId="77777777" w:rsidR="001A1E54" w:rsidRPr="00323C44" w:rsidRDefault="001A1E54" w:rsidP="00323C44">
      <w:pPr>
        <w:pStyle w:val="a0"/>
        <w:numPr>
          <w:ilvl w:val="0"/>
          <w:numId w:val="24"/>
        </w:numPr>
        <w:spacing w:before="120"/>
        <w:rPr>
          <w:rFonts w:eastAsia="宋体"/>
          <w:b/>
          <w:u w:val="single"/>
          <w:lang w:val="en-GB"/>
        </w:rPr>
      </w:pPr>
      <w:r w:rsidRPr="00323C44">
        <w:rPr>
          <w:rFonts w:eastAsia="宋体"/>
          <w:b/>
          <w:u w:val="single"/>
          <w:lang w:val="en-GB"/>
        </w:rPr>
        <w:t>How to determine dynamic HARQ-ACK codebook?</w:t>
      </w:r>
    </w:p>
    <w:p w14:paraId="700094AE" w14:textId="2C870012" w:rsidR="001A1E54" w:rsidRDefault="00030C37" w:rsidP="001A1E54">
      <w:pPr>
        <w:pStyle w:val="a0"/>
        <w:rPr>
          <w:rFonts w:eastAsiaTheme="minorEastAsia" w:cs="Arial"/>
          <w:lang w:eastAsia="zh-CN"/>
        </w:rPr>
      </w:pPr>
      <w:r>
        <w:rPr>
          <w:rFonts w:eastAsiaTheme="minorEastAsia" w:cs="Arial" w:hint="eastAsia"/>
          <w:lang w:eastAsia="zh-CN"/>
        </w:rPr>
        <w:t>In contrary to semi-static codebook</w:t>
      </w:r>
      <w:r>
        <w:rPr>
          <w:rFonts w:cs="Arial"/>
          <w:lang w:eastAsia="zh-CN"/>
        </w:rPr>
        <w:t xml:space="preserve">, UE only reports HARQ ACK/NACK for the </w:t>
      </w:r>
      <w:r w:rsidR="00A036D7">
        <w:rPr>
          <w:rFonts w:eastAsiaTheme="minorEastAsia" w:cs="Arial" w:hint="eastAsia"/>
          <w:lang w:eastAsia="zh-CN"/>
        </w:rPr>
        <w:t>actually</w:t>
      </w:r>
      <w:r>
        <w:rPr>
          <w:rFonts w:cs="Arial"/>
          <w:lang w:eastAsia="zh-CN"/>
        </w:rPr>
        <w:t xml:space="preserve"> scheduled PDSCHs </w:t>
      </w:r>
      <w:r w:rsidR="00332D73">
        <w:rPr>
          <w:rFonts w:eastAsiaTheme="minorEastAsia" w:cs="Arial" w:hint="eastAsia"/>
          <w:lang w:eastAsia="zh-CN"/>
        </w:rPr>
        <w:t>in</w:t>
      </w:r>
      <w:r>
        <w:rPr>
          <w:rFonts w:cs="Arial"/>
          <w:lang w:eastAsia="zh-CN"/>
        </w:rPr>
        <w:t xml:space="preserve"> dynamic HARQ-ACK codebook.</w:t>
      </w:r>
      <w:r w:rsidR="00713D3F">
        <w:rPr>
          <w:rFonts w:eastAsiaTheme="minorEastAsia" w:cs="Arial" w:hint="eastAsia"/>
          <w:lang w:eastAsia="zh-CN"/>
        </w:rPr>
        <w:t xml:space="preserve"> </w:t>
      </w:r>
      <w:r w:rsidR="001A1E54" w:rsidRPr="00DE7472">
        <w:rPr>
          <w:rFonts w:cs="Arial"/>
          <w:lang w:eastAsia="zh-CN"/>
        </w:rPr>
        <w:t>F</w:t>
      </w:r>
      <w:r w:rsidR="001A1E54" w:rsidRPr="00DE7472">
        <w:rPr>
          <w:rFonts w:cs="Arial" w:hint="eastAsia"/>
          <w:lang w:eastAsia="zh-CN"/>
        </w:rPr>
        <w:t xml:space="preserve">or dynamic </w:t>
      </w:r>
      <w:r w:rsidR="001A1E54" w:rsidRPr="00DE7472">
        <w:rPr>
          <w:rFonts w:cs="Arial"/>
          <w:lang w:eastAsia="zh-CN"/>
        </w:rPr>
        <w:t>HARQ-ACK codebook</w:t>
      </w:r>
      <w:r w:rsidR="001A1E54" w:rsidRPr="00DE7472">
        <w:rPr>
          <w:rFonts w:cs="Arial" w:hint="eastAsia"/>
          <w:lang w:eastAsia="zh-CN"/>
        </w:rPr>
        <w:t xml:space="preserve"> determination, the finer time domain granularity should be considered. </w:t>
      </w:r>
      <w:r w:rsidR="001A1E54">
        <w:rPr>
          <w:rFonts w:eastAsiaTheme="minorEastAsia" w:cs="Arial" w:hint="eastAsia"/>
          <w:lang w:eastAsia="zh-CN"/>
        </w:rPr>
        <w:t>C</w:t>
      </w:r>
      <w:r w:rsidR="001A1E54" w:rsidRPr="00DE7472">
        <w:rPr>
          <w:rFonts w:cs="Arial"/>
          <w:lang w:eastAsia="zh-CN"/>
        </w:rPr>
        <w:t>odebook</w:t>
      </w:r>
      <w:r w:rsidR="001A1E54" w:rsidRPr="00DE7472">
        <w:rPr>
          <w:rFonts w:cs="Arial" w:hint="eastAsia"/>
          <w:lang w:eastAsia="zh-CN"/>
        </w:rPr>
        <w:t xml:space="preserve"> determination</w:t>
      </w:r>
      <w:r w:rsidR="001A1E54" w:rsidRPr="00DE7472">
        <w:rPr>
          <w:rFonts w:cs="Arial"/>
          <w:lang w:eastAsia="zh-CN"/>
        </w:rPr>
        <w:t xml:space="preserve"> </w:t>
      </w:r>
      <w:r w:rsidR="001A1E54">
        <w:rPr>
          <w:rFonts w:eastAsiaTheme="minorEastAsia" w:cs="Arial" w:hint="eastAsia"/>
          <w:lang w:eastAsia="zh-CN"/>
        </w:rPr>
        <w:t xml:space="preserve">based on </w:t>
      </w:r>
      <w:r w:rsidR="001A1E54" w:rsidRPr="00DE7472">
        <w:rPr>
          <w:rFonts w:cs="Arial"/>
          <w:lang w:eastAsia="zh-CN"/>
        </w:rPr>
        <w:t>sub-slot level</w:t>
      </w:r>
      <w:r w:rsidR="00713D3F">
        <w:rPr>
          <w:rFonts w:eastAsiaTheme="minorEastAsia" w:cs="Arial" w:hint="eastAsia"/>
          <w:lang w:eastAsia="zh-CN"/>
        </w:rPr>
        <w:t xml:space="preserve"> as discussed above should be supported</w:t>
      </w:r>
      <w:r w:rsidR="001A1E54">
        <w:rPr>
          <w:rFonts w:eastAsiaTheme="minorEastAsia" w:cs="Arial" w:hint="eastAsia"/>
          <w:lang w:eastAsia="zh-CN"/>
        </w:rPr>
        <w:t xml:space="preserve">. </w:t>
      </w:r>
    </w:p>
    <w:p w14:paraId="11D6EEE1" w14:textId="0E3DD9FA" w:rsidR="001A1E54" w:rsidRPr="00DA598F" w:rsidRDefault="005E4068" w:rsidP="00323C44">
      <w:pPr>
        <w:pStyle w:val="a5"/>
        <w:jc w:val="both"/>
        <w:rPr>
          <w:rFonts w:eastAsia="宋体"/>
          <w:i/>
          <w:lang w:val="en-GB"/>
        </w:rPr>
      </w:pPr>
      <w:r w:rsidRPr="00DA598F">
        <w:rPr>
          <w:rFonts w:eastAsia="宋体"/>
          <w:i/>
          <w:lang w:val="en-GB"/>
        </w:rPr>
        <w:t xml:space="preserve">Proposal </w:t>
      </w:r>
      <w:r w:rsidRPr="00DA598F">
        <w:rPr>
          <w:rFonts w:eastAsia="宋体"/>
          <w:b w:val="0"/>
          <w:bCs w:val="0"/>
          <w:i/>
          <w:lang w:val="en-GB"/>
        </w:rPr>
        <w:fldChar w:fldCharType="begin"/>
      </w:r>
      <w:r w:rsidRPr="00DA598F">
        <w:rPr>
          <w:rFonts w:eastAsia="宋体"/>
          <w:i/>
          <w:lang w:val="en-GB"/>
        </w:rPr>
        <w:instrText xml:space="preserve"> SEQ Proposal \* ARABIC </w:instrText>
      </w:r>
      <w:r w:rsidRPr="00DA598F">
        <w:rPr>
          <w:rFonts w:eastAsia="宋体"/>
          <w:b w:val="0"/>
          <w:bCs w:val="0"/>
          <w:i/>
          <w:lang w:val="en-GB"/>
        </w:rPr>
        <w:fldChar w:fldCharType="separate"/>
      </w:r>
      <w:r w:rsidR="00963084" w:rsidRPr="00DA598F">
        <w:rPr>
          <w:rFonts w:eastAsia="宋体"/>
          <w:i/>
          <w:noProof/>
          <w:lang w:val="en-GB" w:eastAsia="zh-CN"/>
        </w:rPr>
        <w:t>9</w:t>
      </w:r>
      <w:r w:rsidRPr="00DA598F">
        <w:rPr>
          <w:rFonts w:eastAsia="宋体"/>
          <w:b w:val="0"/>
          <w:bCs w:val="0"/>
          <w:i/>
          <w:lang w:val="en-GB"/>
        </w:rPr>
        <w:fldChar w:fldCharType="end"/>
      </w:r>
      <w:r w:rsidR="001A1E54" w:rsidRPr="00DA598F">
        <w:rPr>
          <w:rFonts w:eastAsia="宋体"/>
          <w:i/>
          <w:lang w:val="en-GB"/>
        </w:rPr>
        <w:t xml:space="preserve">:  </w:t>
      </w:r>
      <w:r w:rsidR="0076721E" w:rsidRPr="00DA598F">
        <w:rPr>
          <w:rFonts w:eastAsia="宋体"/>
          <w:i/>
          <w:lang w:val="en-GB"/>
        </w:rPr>
        <w:t xml:space="preserve">Codebook determination based </w:t>
      </w:r>
      <w:r w:rsidR="00DA598F">
        <w:rPr>
          <w:rFonts w:eastAsia="宋体"/>
          <w:i/>
          <w:lang w:val="en-GB"/>
        </w:rPr>
        <w:t xml:space="preserve">on </w:t>
      </w:r>
      <w:r w:rsidR="00713D3F" w:rsidRPr="00DA598F">
        <w:rPr>
          <w:rFonts w:eastAsia="宋体" w:hint="eastAsia"/>
          <w:i/>
          <w:lang w:val="en-GB"/>
        </w:rPr>
        <w:t>sub-slot level</w:t>
      </w:r>
      <w:r w:rsidR="00713D3F" w:rsidRPr="00DA598F">
        <w:rPr>
          <w:rFonts w:eastAsia="宋体" w:hint="eastAsia"/>
          <w:i/>
          <w:lang w:val="en-GB" w:eastAsia="zh-CN"/>
        </w:rPr>
        <w:t xml:space="preserve"> should be supported for eURLLC. </w:t>
      </w:r>
    </w:p>
    <w:bookmarkEnd w:id="2"/>
    <w:p w14:paraId="4808139C" w14:textId="07FBDA76"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20A9DE59" w:rsidR="00106332" w:rsidRDefault="00106332" w:rsidP="005A7E7D">
      <w:pPr>
        <w:pStyle w:val="a0"/>
        <w:spacing w:before="120"/>
        <w:rPr>
          <w:rFonts w:eastAsia="宋体"/>
          <w:lang w:val="en-GB" w:eastAsia="zh-CN"/>
        </w:rPr>
      </w:pPr>
      <w:r>
        <w:rPr>
          <w:rFonts w:eastAsia="宋体"/>
          <w:lang w:val="en-GB" w:eastAsia="zh-CN"/>
        </w:rPr>
        <w:t xml:space="preserve">In this contribution, </w:t>
      </w:r>
      <w:r w:rsidR="00A91899">
        <w:rPr>
          <w:rFonts w:eastAsia="宋体"/>
          <w:lang w:val="en-GB" w:eastAsia="zh-CN"/>
        </w:rPr>
        <w:t>we discuss the enhancements to UCI</w:t>
      </w:r>
      <w:r w:rsidR="00F261FB">
        <w:rPr>
          <w:rFonts w:eastAsia="宋体"/>
          <w:lang w:val="en-GB" w:eastAsia="zh-CN"/>
        </w:rPr>
        <w:t>,</w:t>
      </w:r>
      <w:r w:rsidR="008551ED">
        <w:rPr>
          <w:rFonts w:eastAsia="宋体"/>
          <w:lang w:val="en-GB" w:eastAsia="zh-CN"/>
        </w:rPr>
        <w:t xml:space="preserve"> </w:t>
      </w:r>
      <w:r w:rsidR="00A91899">
        <w:rPr>
          <w:rFonts w:eastAsia="宋体"/>
          <w:lang w:val="en-GB" w:eastAsia="zh-CN"/>
        </w:rPr>
        <w:t>and</w:t>
      </w:r>
      <w:r w:rsidR="008551ED">
        <w:rPr>
          <w:rFonts w:eastAsia="宋体"/>
          <w:lang w:val="en-GB" w:eastAsia="zh-CN"/>
        </w:rPr>
        <w:t xml:space="preserve"> </w:t>
      </w:r>
      <w:r w:rsidR="008F0E9F">
        <w:rPr>
          <w:rFonts w:eastAsia="宋体"/>
          <w:lang w:val="en-GB" w:eastAsia="zh-CN"/>
        </w:rPr>
        <w:t xml:space="preserve">the </w:t>
      </w:r>
      <w:r w:rsidR="00AA7549">
        <w:rPr>
          <w:rFonts w:eastAsia="宋体"/>
          <w:lang w:val="en-GB" w:eastAsia="zh-CN"/>
        </w:rPr>
        <w:t>following proposal</w:t>
      </w:r>
      <w:r w:rsidR="00A91899">
        <w:rPr>
          <w:rFonts w:eastAsia="宋体"/>
          <w:lang w:val="en-GB" w:eastAsia="zh-CN"/>
        </w:rPr>
        <w:t>s are made</w:t>
      </w:r>
      <w:r w:rsidR="00AA7549">
        <w:rPr>
          <w:rFonts w:eastAsia="宋体"/>
          <w:lang w:val="en-GB" w:eastAsia="zh-CN"/>
        </w:rPr>
        <w:t>.</w:t>
      </w:r>
    </w:p>
    <w:p w14:paraId="6EF48ED9" w14:textId="4B1124D5" w:rsidR="00293388" w:rsidRDefault="00293388" w:rsidP="00293388">
      <w:pPr>
        <w:pStyle w:val="a5"/>
        <w:jc w:val="both"/>
        <w:rPr>
          <w:rFonts w:eastAsia="宋体"/>
          <w:i/>
          <w:lang w:val="en-GB" w:eastAsia="zh-CN"/>
        </w:rPr>
      </w:pPr>
      <w:r w:rsidRPr="00DA4D2F">
        <w:rPr>
          <w:rFonts w:eastAsia="宋体"/>
          <w:i/>
          <w:lang w:val="en-GB" w:eastAsia="zh-CN"/>
        </w:rPr>
        <w:t xml:space="preserve">Proposal </w:t>
      </w:r>
      <w:r w:rsidRPr="00DA4D2F">
        <w:rPr>
          <w:rFonts w:eastAsia="宋体"/>
          <w:i/>
          <w:lang w:val="en-GB" w:eastAsia="zh-CN"/>
        </w:rPr>
        <w:fldChar w:fldCharType="begin"/>
      </w:r>
      <w:r w:rsidRPr="00DA4D2F">
        <w:rPr>
          <w:rFonts w:eastAsia="宋体"/>
          <w:i/>
          <w:lang w:val="en-GB" w:eastAsia="zh-CN"/>
        </w:rPr>
        <w:instrText xml:space="preserve"> SEQ Proposal \* ARABIC </w:instrText>
      </w:r>
      <w:r w:rsidRPr="00DA4D2F">
        <w:rPr>
          <w:rFonts w:eastAsia="宋体"/>
          <w:i/>
          <w:lang w:val="en-GB" w:eastAsia="zh-CN"/>
        </w:rPr>
        <w:fldChar w:fldCharType="separate"/>
      </w:r>
      <w:r>
        <w:rPr>
          <w:rFonts w:eastAsia="宋体"/>
          <w:i/>
          <w:noProof/>
          <w:lang w:val="en-GB" w:eastAsia="zh-CN"/>
        </w:rPr>
        <w:t>1</w:t>
      </w:r>
      <w:r w:rsidRPr="00DA4D2F">
        <w:rPr>
          <w:rFonts w:eastAsia="宋体"/>
          <w:i/>
          <w:lang w:val="en-GB" w:eastAsia="zh-CN"/>
        </w:rPr>
        <w:fldChar w:fldCharType="end"/>
      </w:r>
      <w:r w:rsidRPr="002B4625">
        <w:rPr>
          <w:rFonts w:eastAsia="宋体"/>
          <w:i/>
          <w:lang w:val="en-GB" w:eastAsia="zh-CN"/>
        </w:rPr>
        <w:t xml:space="preserve">: </w:t>
      </w:r>
      <w:r>
        <w:rPr>
          <w:rFonts w:eastAsia="宋体" w:hint="eastAsia"/>
          <w:i/>
          <w:lang w:val="en-GB" w:eastAsia="zh-CN"/>
        </w:rPr>
        <w:t>UEs with s</w:t>
      </w:r>
      <w:r>
        <w:rPr>
          <w:rFonts w:eastAsia="宋体"/>
          <w:i/>
          <w:lang w:val="en-GB" w:eastAsia="zh-CN"/>
        </w:rPr>
        <w:t>ingle</w:t>
      </w:r>
      <w:r>
        <w:rPr>
          <w:rFonts w:eastAsia="宋体" w:hint="eastAsia"/>
          <w:i/>
          <w:lang w:val="en-GB" w:eastAsia="zh-CN"/>
        </w:rPr>
        <w:t xml:space="preserve"> service</w:t>
      </w:r>
      <w:r>
        <w:rPr>
          <w:rFonts w:eastAsia="宋体"/>
          <w:i/>
          <w:lang w:val="en-GB" w:eastAsia="zh-CN"/>
        </w:rPr>
        <w:t xml:space="preserve"> </w:t>
      </w:r>
      <w:r>
        <w:rPr>
          <w:rFonts w:eastAsia="宋体" w:hint="eastAsia"/>
          <w:i/>
          <w:lang w:val="en-GB" w:eastAsia="zh-CN"/>
        </w:rPr>
        <w:t xml:space="preserve">is prioritized in the design of </w:t>
      </w:r>
      <w:r>
        <w:rPr>
          <w:rFonts w:eastAsia="宋体"/>
          <w:i/>
          <w:lang w:val="en-GB" w:eastAsia="zh-CN"/>
        </w:rPr>
        <w:t>eURLLC UCI.</w:t>
      </w:r>
    </w:p>
    <w:p w14:paraId="2D316989" w14:textId="6C7A84CA" w:rsidR="00293388" w:rsidRPr="006C5F62" w:rsidRDefault="00293388" w:rsidP="00293388">
      <w:pPr>
        <w:pStyle w:val="a5"/>
        <w:jc w:val="both"/>
        <w:rPr>
          <w:rFonts w:eastAsiaTheme="minorEastAsia"/>
          <w:i/>
          <w:lang w:eastAsia="zh-CN"/>
        </w:rPr>
      </w:pPr>
      <w:r w:rsidRPr="00DA4D2F">
        <w:rPr>
          <w:i/>
        </w:rPr>
        <w:t xml:space="preserve">Proposal </w:t>
      </w:r>
      <w:r w:rsidRPr="00DA4D2F">
        <w:rPr>
          <w:i/>
        </w:rPr>
        <w:fldChar w:fldCharType="begin"/>
      </w:r>
      <w:r w:rsidRPr="00DA4D2F">
        <w:rPr>
          <w:i/>
        </w:rPr>
        <w:instrText xml:space="preserve"> SEQ Proposal \* ARABIC </w:instrText>
      </w:r>
      <w:r w:rsidRPr="00DA4D2F">
        <w:rPr>
          <w:i/>
        </w:rPr>
        <w:fldChar w:fldCharType="separate"/>
      </w:r>
      <w:r>
        <w:rPr>
          <w:i/>
          <w:noProof/>
        </w:rPr>
        <w:t>2</w:t>
      </w:r>
      <w:r w:rsidRPr="00DA4D2F">
        <w:rPr>
          <w:i/>
        </w:rPr>
        <w:fldChar w:fldCharType="end"/>
      </w:r>
      <w:r w:rsidRPr="00DA4D2F">
        <w:rPr>
          <w:i/>
        </w:rPr>
        <w:t xml:space="preserve">: To separate HARQ-ACK multiplexing windows for different PUCCHs, Rel-15 mechanism </w:t>
      </w:r>
      <w:r>
        <w:rPr>
          <w:rFonts w:eastAsiaTheme="minorEastAsia" w:hint="eastAsia"/>
          <w:i/>
          <w:lang w:eastAsia="zh-CN"/>
        </w:rPr>
        <w:t xml:space="preserve">can be reused </w:t>
      </w:r>
      <w:r w:rsidRPr="00DA4D2F">
        <w:rPr>
          <w:i/>
        </w:rPr>
        <w:t xml:space="preserve">but </w:t>
      </w:r>
      <w:r>
        <w:rPr>
          <w:rFonts w:eastAsiaTheme="minorEastAsia" w:hint="eastAsia"/>
          <w:i/>
          <w:lang w:eastAsia="zh-CN"/>
        </w:rPr>
        <w:t>with</w:t>
      </w:r>
      <w:r w:rsidRPr="00DA4D2F">
        <w:rPr>
          <w:i/>
        </w:rPr>
        <w:t xml:space="preserve"> a smaller time-domain granularity (e.g. </w:t>
      </w:r>
      <w:r>
        <w:rPr>
          <w:i/>
        </w:rPr>
        <w:t>sub</w:t>
      </w:r>
      <w:r w:rsidRPr="00DA4D2F">
        <w:rPr>
          <w:i/>
        </w:rPr>
        <w:t>-slot) instead of a slot</w:t>
      </w:r>
      <w:r>
        <w:rPr>
          <w:rFonts w:eastAsiaTheme="minorEastAsia" w:hint="eastAsia"/>
          <w:i/>
          <w:lang w:eastAsia="zh-CN"/>
        </w:rPr>
        <w:t>. In particular</w:t>
      </w:r>
    </w:p>
    <w:p w14:paraId="5BAA6BA2" w14:textId="77777777" w:rsidR="00293388" w:rsidRPr="00DA4D2F" w:rsidRDefault="00293388" w:rsidP="00293388">
      <w:pPr>
        <w:pStyle w:val="af3"/>
        <w:numPr>
          <w:ilvl w:val="0"/>
          <w:numId w:val="42"/>
        </w:numPr>
        <w:ind w:firstLineChars="0"/>
        <w:rPr>
          <w:rFonts w:ascii="Times New Roman" w:eastAsia="Times New Roman" w:hAnsi="Times New Roman" w:cs="Times New Roman"/>
          <w:b/>
          <w:bCs/>
          <w:i/>
          <w:sz w:val="20"/>
          <w:szCs w:val="20"/>
          <w:lang w:eastAsia="en-US"/>
        </w:rPr>
      </w:pPr>
      <w:r>
        <w:rPr>
          <w:rFonts w:ascii="Times New Roman" w:eastAsiaTheme="minorEastAsia" w:hAnsi="Times New Roman" w:cs="Times New Roman" w:hint="eastAsia"/>
          <w:b/>
          <w:bCs/>
          <w:i/>
          <w:sz w:val="20"/>
          <w:szCs w:val="20"/>
        </w:rPr>
        <w:t>The sub-slot length is configured by RRC</w:t>
      </w:r>
    </w:p>
    <w:p w14:paraId="33F00EE7" w14:textId="77777777" w:rsidR="00293388" w:rsidRPr="00DA4D2F" w:rsidRDefault="00293388" w:rsidP="00293388">
      <w:pPr>
        <w:pStyle w:val="af3"/>
        <w:numPr>
          <w:ilvl w:val="0"/>
          <w:numId w:val="42"/>
        </w:numPr>
        <w:ind w:firstLineChars="0"/>
        <w:rPr>
          <w:rFonts w:ascii="Times New Roman" w:eastAsia="Times New Roman" w:hAnsi="Times New Roman" w:cs="Times New Roman"/>
          <w:b/>
          <w:bCs/>
          <w:i/>
          <w:sz w:val="20"/>
          <w:szCs w:val="20"/>
          <w:lang w:eastAsia="en-US"/>
        </w:rPr>
      </w:pPr>
      <w:r>
        <w:rPr>
          <w:rFonts w:ascii="Times New Roman" w:eastAsiaTheme="minorEastAsia" w:hAnsi="Times New Roman" w:cs="Times New Roman" w:hint="eastAsia"/>
          <w:b/>
          <w:bCs/>
          <w:i/>
          <w:sz w:val="20"/>
          <w:szCs w:val="20"/>
        </w:rPr>
        <w:t>The whole slot is partitioned into multiple sub-slots regardless of DL/UL configuration for the slot</w:t>
      </w:r>
    </w:p>
    <w:p w14:paraId="1B7880B9" w14:textId="77777777" w:rsidR="00293388" w:rsidRPr="00DA4D2F" w:rsidRDefault="00293388" w:rsidP="00293388">
      <w:pPr>
        <w:pStyle w:val="af3"/>
        <w:numPr>
          <w:ilvl w:val="0"/>
          <w:numId w:val="42"/>
        </w:numPr>
        <w:ind w:firstLineChars="0"/>
        <w:rPr>
          <w:rFonts w:ascii="Times New Roman" w:eastAsia="Times New Roman" w:hAnsi="Times New Roman" w:cs="Times New Roman"/>
          <w:b/>
          <w:bCs/>
          <w:i/>
          <w:sz w:val="20"/>
          <w:szCs w:val="20"/>
          <w:lang w:eastAsia="en-US"/>
        </w:rPr>
      </w:pPr>
      <w:r>
        <w:rPr>
          <w:rFonts w:ascii="Times New Roman" w:eastAsiaTheme="minorEastAsia" w:hAnsi="Times New Roman" w:cs="Times New Roman" w:hint="eastAsia"/>
          <w:b/>
          <w:bCs/>
          <w:i/>
          <w:sz w:val="20"/>
          <w:szCs w:val="20"/>
        </w:rPr>
        <w:t>A PDSCH can be transmitted across sub-slots. HARQ-ACK timing K1 is derived relative to the sub-slot boundary containing the last symbol of PDSCH</w:t>
      </w:r>
    </w:p>
    <w:p w14:paraId="78EEF3A6" w14:textId="77777777" w:rsidR="00293388" w:rsidRPr="00DA4D2F" w:rsidRDefault="00293388" w:rsidP="00293388">
      <w:pPr>
        <w:pStyle w:val="af3"/>
        <w:numPr>
          <w:ilvl w:val="0"/>
          <w:numId w:val="42"/>
        </w:numPr>
        <w:ind w:firstLineChars="0"/>
        <w:rPr>
          <w:rFonts w:ascii="Times New Roman" w:eastAsia="Times New Roman" w:hAnsi="Times New Roman" w:cs="Times New Roman"/>
          <w:b/>
          <w:bCs/>
          <w:i/>
          <w:sz w:val="20"/>
          <w:szCs w:val="20"/>
          <w:lang w:eastAsia="en-US"/>
        </w:rPr>
      </w:pPr>
      <w:r>
        <w:rPr>
          <w:rFonts w:ascii="Times New Roman" w:eastAsiaTheme="minorEastAsia" w:hAnsi="Times New Roman" w:cs="Times New Roman" w:hint="eastAsia"/>
          <w:b/>
          <w:bCs/>
          <w:i/>
          <w:sz w:val="20"/>
          <w:szCs w:val="20"/>
        </w:rPr>
        <w:t>A PUCCH transmission is confined within a sub-slot</w:t>
      </w:r>
    </w:p>
    <w:p w14:paraId="2A4FF3C7" w14:textId="35DA55F9" w:rsidR="00293388" w:rsidRDefault="00293388" w:rsidP="00293388">
      <w:pPr>
        <w:pStyle w:val="a5"/>
        <w:jc w:val="both"/>
        <w:rPr>
          <w:i/>
        </w:rPr>
      </w:pPr>
      <w:r w:rsidRPr="00DA4D2F">
        <w:rPr>
          <w:i/>
        </w:rPr>
        <w:t xml:space="preserve">Proposal </w:t>
      </w:r>
      <w:r w:rsidRPr="00DA4D2F">
        <w:rPr>
          <w:i/>
        </w:rPr>
        <w:fldChar w:fldCharType="begin"/>
      </w:r>
      <w:r w:rsidRPr="00DA4D2F">
        <w:rPr>
          <w:i/>
        </w:rPr>
        <w:instrText xml:space="preserve"> SEQ Proposal \* ARABIC </w:instrText>
      </w:r>
      <w:r w:rsidRPr="00DA4D2F">
        <w:rPr>
          <w:i/>
        </w:rPr>
        <w:fldChar w:fldCharType="separate"/>
      </w:r>
      <w:r w:rsidRPr="00DA4D2F">
        <w:rPr>
          <w:i/>
          <w:noProof/>
        </w:rPr>
        <w:t>3</w:t>
      </w:r>
      <w:r w:rsidRPr="00DA4D2F">
        <w:rPr>
          <w:i/>
        </w:rPr>
        <w:fldChar w:fldCharType="end"/>
      </w:r>
      <w:r w:rsidRPr="00DA4D2F">
        <w:rPr>
          <w:i/>
        </w:rPr>
        <w:t>:</w:t>
      </w:r>
      <w:r>
        <w:rPr>
          <w:i/>
        </w:rPr>
        <w:t xml:space="preserve"> For K1 and PUCCH starting symbol indication, it is proposed that</w:t>
      </w:r>
    </w:p>
    <w:p w14:paraId="5847D3E3" w14:textId="77777777" w:rsidR="00293388" w:rsidRDefault="00293388" w:rsidP="00293388">
      <w:pPr>
        <w:pStyle w:val="af3"/>
        <w:numPr>
          <w:ilvl w:val="0"/>
          <w:numId w:val="37"/>
        </w:numPr>
        <w:ind w:firstLineChars="0"/>
        <w:rPr>
          <w:i/>
        </w:rPr>
      </w:pPr>
      <w:r w:rsidRPr="00DA4D2F">
        <w:rPr>
          <w:rFonts w:ascii="Times New Roman" w:eastAsia="Times New Roman" w:hAnsi="Times New Roman" w:cs="Times New Roman"/>
          <w:b/>
          <w:bCs/>
          <w:i/>
          <w:sz w:val="20"/>
          <w:szCs w:val="20"/>
          <w:lang w:eastAsia="en-US"/>
        </w:rPr>
        <w:t xml:space="preserve"> K1 </w:t>
      </w:r>
      <w:r>
        <w:rPr>
          <w:rFonts w:ascii="Times New Roman" w:eastAsia="Times New Roman" w:hAnsi="Times New Roman" w:cs="Times New Roman"/>
          <w:b/>
          <w:bCs/>
          <w:i/>
          <w:sz w:val="20"/>
          <w:szCs w:val="20"/>
          <w:lang w:eastAsia="en-US"/>
        </w:rPr>
        <w:t>is reinterpreted in sub-slot level. K1 indicates the number of sub-slots between PUCCH transmission and</w:t>
      </w:r>
      <w:r w:rsidRPr="002B400B">
        <w:rPr>
          <w:rFonts w:ascii="Times New Roman" w:eastAsia="Times New Roman" w:hAnsi="Times New Roman" w:cs="Times New Roman"/>
          <w:b/>
          <w:bCs/>
          <w:i/>
          <w:sz w:val="20"/>
          <w:szCs w:val="20"/>
          <w:lang w:eastAsia="en-US"/>
        </w:rPr>
        <w:t xml:space="preserve"> the sub-slot containing the last symbol of PDSCH</w:t>
      </w:r>
    </w:p>
    <w:p w14:paraId="569886F4" w14:textId="77777777" w:rsidR="00293388" w:rsidRPr="002B400B" w:rsidRDefault="00293388" w:rsidP="00293388">
      <w:pPr>
        <w:pStyle w:val="af3"/>
        <w:numPr>
          <w:ilvl w:val="0"/>
          <w:numId w:val="37"/>
        </w:numPr>
        <w:ind w:firstLineChars="0"/>
        <w:rPr>
          <w:i/>
        </w:rPr>
      </w:pPr>
      <w:r>
        <w:rPr>
          <w:rFonts w:ascii="Times New Roman" w:eastAsia="Times New Roman" w:hAnsi="Times New Roman" w:cs="Times New Roman"/>
          <w:b/>
          <w:bCs/>
          <w:i/>
          <w:sz w:val="20"/>
          <w:szCs w:val="20"/>
          <w:lang w:eastAsia="en-US"/>
        </w:rPr>
        <w:lastRenderedPageBreak/>
        <w:t>The PUCCH starting symbol is relative to the boundary of sub-slot indicated by K1</w:t>
      </w:r>
    </w:p>
    <w:p w14:paraId="7772B904" w14:textId="43B611A7" w:rsidR="00293388" w:rsidRPr="00323C44" w:rsidRDefault="00293388" w:rsidP="00293388">
      <w:pPr>
        <w:pStyle w:val="a5"/>
        <w:jc w:val="both"/>
        <w:rPr>
          <w:rFonts w:eastAsiaTheme="minorEastAsia"/>
          <w:i/>
        </w:rPr>
      </w:pPr>
      <w:r w:rsidRPr="00323C44">
        <w:rPr>
          <w:i/>
        </w:rPr>
        <w:t xml:space="preserve">Proposal </w:t>
      </w:r>
      <w:r w:rsidRPr="009C3528">
        <w:rPr>
          <w:i/>
        </w:rPr>
        <w:fldChar w:fldCharType="begin"/>
      </w:r>
      <w:r w:rsidRPr="009C3528">
        <w:rPr>
          <w:i/>
        </w:rPr>
        <w:instrText xml:space="preserve"> SEQ Proposal \* ARABIC </w:instrText>
      </w:r>
      <w:r w:rsidRPr="009C3528">
        <w:rPr>
          <w:i/>
        </w:rPr>
        <w:fldChar w:fldCharType="separate"/>
      </w:r>
      <w:r w:rsidRPr="009C3528">
        <w:rPr>
          <w:i/>
        </w:rPr>
        <w:t>4</w:t>
      </w:r>
      <w:r w:rsidRPr="009C3528">
        <w:rPr>
          <w:i/>
        </w:rPr>
        <w:fldChar w:fldCharType="end"/>
      </w:r>
      <w:r w:rsidRPr="009C3528">
        <w:rPr>
          <w:i/>
        </w:rPr>
        <w:t>:</w:t>
      </w:r>
      <w:r w:rsidRPr="00323C44">
        <w:rPr>
          <w:i/>
        </w:rPr>
        <w:t xml:space="preserve"> For </w:t>
      </w:r>
      <w:r w:rsidRPr="009C3528">
        <w:rPr>
          <w:i/>
        </w:rPr>
        <w:t>UEs with single service</w:t>
      </w:r>
      <w:r w:rsidRPr="00323C44">
        <w:rPr>
          <w:i/>
        </w:rPr>
        <w:t>, single PUCCH resource set configuration should be investigated firstly.</w:t>
      </w:r>
    </w:p>
    <w:p w14:paraId="68586917" w14:textId="77777777" w:rsidR="00293388" w:rsidRPr="00963084" w:rsidRDefault="00293388" w:rsidP="00293388">
      <w:pPr>
        <w:pStyle w:val="a5"/>
        <w:jc w:val="both"/>
        <w:rPr>
          <w:rFonts w:eastAsia="宋体"/>
          <w:i/>
          <w:lang w:val="en-GB" w:eastAsia="zh-CN"/>
        </w:rPr>
      </w:pPr>
      <w:r w:rsidRPr="00076250">
        <w:rPr>
          <w:rFonts w:eastAsia="宋体"/>
          <w:i/>
          <w:lang w:val="en-GB" w:eastAsia="zh-CN"/>
        </w:rPr>
        <w:t xml:space="preserve">Proposal </w:t>
      </w:r>
      <w:r w:rsidRPr="00076250">
        <w:rPr>
          <w:rFonts w:eastAsia="宋体"/>
          <w:i/>
          <w:lang w:val="en-GB" w:eastAsia="zh-CN"/>
        </w:rPr>
        <w:fldChar w:fldCharType="begin"/>
      </w:r>
      <w:r w:rsidRPr="00076250">
        <w:rPr>
          <w:rFonts w:eastAsia="宋体"/>
          <w:i/>
          <w:lang w:val="en-GB" w:eastAsia="zh-CN"/>
        </w:rPr>
        <w:instrText xml:space="preserve"> SEQ Proposal \* ARABIC </w:instrText>
      </w:r>
      <w:r w:rsidRPr="00076250">
        <w:rPr>
          <w:rFonts w:eastAsia="宋体"/>
          <w:i/>
          <w:lang w:val="en-GB" w:eastAsia="zh-CN"/>
        </w:rPr>
        <w:fldChar w:fldCharType="separate"/>
      </w:r>
      <w:r>
        <w:rPr>
          <w:rFonts w:eastAsia="宋体"/>
          <w:i/>
          <w:noProof/>
          <w:lang w:val="en-GB" w:eastAsia="zh-CN"/>
        </w:rPr>
        <w:t>5</w:t>
      </w:r>
      <w:r w:rsidRPr="00076250">
        <w:rPr>
          <w:rFonts w:eastAsia="宋体"/>
          <w:i/>
          <w:lang w:val="en-GB" w:eastAsia="zh-CN"/>
        </w:rPr>
        <w:fldChar w:fldCharType="end"/>
      </w:r>
      <w:r>
        <w:rPr>
          <w:rFonts w:eastAsia="宋体"/>
          <w:i/>
          <w:lang w:val="en-GB" w:eastAsia="zh-CN"/>
        </w:rPr>
        <w:t>:</w:t>
      </w:r>
      <w:r w:rsidRPr="00854A06">
        <w:rPr>
          <w:rFonts w:eastAsia="宋体" w:hint="eastAsia"/>
          <w:i/>
          <w:lang w:val="en-GB" w:eastAsia="zh-CN"/>
        </w:rPr>
        <w:t xml:space="preserve"> </w:t>
      </w:r>
      <w:r w:rsidRPr="00963084">
        <w:rPr>
          <w:rFonts w:eastAsia="宋体"/>
          <w:i/>
          <w:lang w:val="en-GB" w:eastAsia="zh-CN"/>
        </w:rPr>
        <w:t xml:space="preserve">Per CORESET PUCCH resource configuration </w:t>
      </w:r>
      <w:r>
        <w:rPr>
          <w:rFonts w:eastAsia="宋体"/>
          <w:i/>
          <w:lang w:val="en-GB" w:eastAsia="zh-CN"/>
        </w:rPr>
        <w:t>should be considered.</w:t>
      </w:r>
    </w:p>
    <w:p w14:paraId="3DA84893" w14:textId="45E4B569" w:rsidR="00293388" w:rsidRDefault="00293388" w:rsidP="00293388">
      <w:pPr>
        <w:pStyle w:val="a5"/>
        <w:jc w:val="both"/>
        <w:rPr>
          <w:rFonts w:eastAsia="宋体"/>
          <w:i/>
          <w:lang w:val="en-GB" w:eastAsia="zh-CN"/>
        </w:rPr>
      </w:pPr>
      <w:r w:rsidRPr="00DA4D2F">
        <w:rPr>
          <w:rFonts w:eastAsia="宋体"/>
          <w:i/>
          <w:lang w:val="en-GB" w:eastAsia="zh-CN"/>
        </w:rPr>
        <w:t xml:space="preserve">Proposal </w:t>
      </w:r>
      <w:r w:rsidRPr="00DA4D2F">
        <w:rPr>
          <w:rFonts w:eastAsia="宋体"/>
          <w:i/>
          <w:lang w:val="en-GB" w:eastAsia="zh-CN"/>
        </w:rPr>
        <w:fldChar w:fldCharType="begin"/>
      </w:r>
      <w:r w:rsidRPr="00DA4D2F">
        <w:rPr>
          <w:rFonts w:eastAsia="宋体"/>
          <w:i/>
          <w:lang w:val="en-GB" w:eastAsia="zh-CN"/>
        </w:rPr>
        <w:instrText xml:space="preserve"> SEQ Proposal \* ARABIC </w:instrText>
      </w:r>
      <w:r w:rsidRPr="00DA4D2F">
        <w:rPr>
          <w:rFonts w:eastAsia="宋体"/>
          <w:i/>
          <w:lang w:val="en-GB" w:eastAsia="zh-CN"/>
        </w:rPr>
        <w:fldChar w:fldCharType="separate"/>
      </w:r>
      <w:r>
        <w:rPr>
          <w:rFonts w:eastAsia="宋体"/>
          <w:i/>
          <w:lang w:val="en-GB" w:eastAsia="zh-CN"/>
        </w:rPr>
        <w:t>6</w:t>
      </w:r>
      <w:r w:rsidRPr="00DA4D2F">
        <w:rPr>
          <w:rFonts w:eastAsia="宋体"/>
          <w:i/>
          <w:lang w:val="en-GB" w:eastAsia="zh-CN"/>
        </w:rPr>
        <w:fldChar w:fldCharType="end"/>
      </w:r>
      <w:r w:rsidRPr="00156EEC">
        <w:rPr>
          <w:rFonts w:eastAsia="宋体" w:hint="eastAsia"/>
          <w:i/>
          <w:lang w:val="en-GB" w:eastAsia="zh-CN"/>
        </w:rPr>
        <w:t xml:space="preserve">: PUCCH </w:t>
      </w:r>
      <w:r w:rsidRPr="00156EEC">
        <w:rPr>
          <w:rFonts w:eastAsia="宋体"/>
          <w:i/>
          <w:lang w:val="en-GB" w:eastAsia="zh-CN"/>
        </w:rPr>
        <w:t>resource</w:t>
      </w:r>
      <w:r w:rsidRPr="00156EEC">
        <w:rPr>
          <w:rFonts w:eastAsia="宋体" w:hint="eastAsia"/>
          <w:i/>
          <w:lang w:val="en-GB" w:eastAsia="zh-CN"/>
        </w:rPr>
        <w:t xml:space="preserve"> indication by PRI can be reused. </w:t>
      </w:r>
      <w:bookmarkStart w:id="6" w:name="_GoBack"/>
      <w:bookmarkEnd w:id="6"/>
      <w:r w:rsidR="003F4666" w:rsidRPr="00323C44">
        <w:rPr>
          <w:rFonts w:eastAsia="宋体"/>
          <w:i/>
          <w:lang w:val="en-GB"/>
        </w:rPr>
        <w:t>With</w:t>
      </w:r>
      <w:r w:rsidRPr="00323C44">
        <w:rPr>
          <w:rFonts w:eastAsia="宋体"/>
          <w:i/>
          <w:lang w:val="en-GB"/>
        </w:rPr>
        <w:t xml:space="preserve"> only one configured PUCCH RESET, the upper bound of the UCI payload size for that RESET shall not be restricted to up to 2-bits.</w:t>
      </w:r>
    </w:p>
    <w:p w14:paraId="3CAA5675" w14:textId="1155792C" w:rsidR="00293388" w:rsidRDefault="00293388" w:rsidP="00293388">
      <w:pPr>
        <w:pStyle w:val="a5"/>
        <w:jc w:val="both"/>
        <w:rPr>
          <w:rFonts w:eastAsia="宋体"/>
          <w:i/>
          <w:lang w:val="en-GB" w:eastAsia="zh-CN"/>
        </w:rPr>
      </w:pPr>
      <w:r w:rsidRPr="00DA4D2F">
        <w:rPr>
          <w:rFonts w:eastAsia="宋体"/>
          <w:i/>
          <w:lang w:val="en-GB" w:eastAsia="zh-CN"/>
        </w:rPr>
        <w:t xml:space="preserve">Proposal </w:t>
      </w:r>
      <w:r w:rsidRPr="00DA4D2F">
        <w:rPr>
          <w:rFonts w:eastAsia="宋体"/>
          <w:i/>
          <w:lang w:val="en-GB" w:eastAsia="zh-CN"/>
        </w:rPr>
        <w:fldChar w:fldCharType="begin"/>
      </w:r>
      <w:r w:rsidRPr="00DA4D2F">
        <w:rPr>
          <w:rFonts w:eastAsia="宋体"/>
          <w:i/>
          <w:lang w:val="en-GB" w:eastAsia="zh-CN"/>
        </w:rPr>
        <w:instrText xml:space="preserve"> SEQ Proposal \* ARABIC </w:instrText>
      </w:r>
      <w:r w:rsidRPr="00DA4D2F">
        <w:rPr>
          <w:rFonts w:eastAsia="宋体"/>
          <w:i/>
          <w:lang w:val="en-GB" w:eastAsia="zh-CN"/>
        </w:rPr>
        <w:fldChar w:fldCharType="separate"/>
      </w:r>
      <w:r>
        <w:rPr>
          <w:rFonts w:eastAsia="宋体"/>
          <w:i/>
          <w:lang w:val="en-GB" w:eastAsia="zh-CN"/>
        </w:rPr>
        <w:t>7</w:t>
      </w:r>
      <w:r w:rsidRPr="00DA4D2F">
        <w:rPr>
          <w:rFonts w:eastAsia="宋体"/>
          <w:i/>
          <w:lang w:val="en-GB" w:eastAsia="zh-CN"/>
        </w:rPr>
        <w:fldChar w:fldCharType="end"/>
      </w:r>
      <w:r w:rsidRPr="00156EEC">
        <w:rPr>
          <w:rFonts w:eastAsia="宋体" w:hint="eastAsia"/>
          <w:i/>
          <w:lang w:val="en-GB" w:eastAsia="zh-CN"/>
        </w:rPr>
        <w:t xml:space="preserve">: </w:t>
      </w:r>
      <w:r>
        <w:rPr>
          <w:rFonts w:eastAsia="宋体" w:hint="eastAsia"/>
          <w:i/>
          <w:lang w:val="en-GB" w:eastAsia="zh-CN"/>
        </w:rPr>
        <w:t>At most</w:t>
      </w:r>
      <w:r w:rsidRPr="00F23786">
        <w:rPr>
          <w:rFonts w:eastAsia="宋体" w:hint="eastAsia"/>
          <w:i/>
          <w:lang w:val="en-GB" w:eastAsia="zh-CN"/>
        </w:rPr>
        <w:t xml:space="preserve"> </w:t>
      </w:r>
      <w:r w:rsidRPr="00F23786">
        <w:rPr>
          <w:rFonts w:eastAsia="宋体"/>
          <w:i/>
          <w:lang w:val="en-GB" w:eastAsia="zh-CN"/>
        </w:rPr>
        <w:t xml:space="preserve">14 </w:t>
      </w:r>
      <w:r w:rsidRPr="00F23786">
        <w:rPr>
          <w:rFonts w:eastAsia="宋体" w:hint="eastAsia"/>
          <w:i/>
          <w:lang w:val="en-GB" w:eastAsia="zh-CN"/>
        </w:rPr>
        <w:t>PUCCH</w:t>
      </w:r>
      <w:r>
        <w:rPr>
          <w:rFonts w:eastAsia="宋体" w:hint="eastAsia"/>
          <w:i/>
          <w:lang w:val="en-GB" w:eastAsia="zh-CN"/>
        </w:rPr>
        <w:t>s</w:t>
      </w:r>
      <w:r w:rsidRPr="00F23786">
        <w:rPr>
          <w:rFonts w:eastAsia="宋体" w:hint="eastAsia"/>
          <w:i/>
          <w:lang w:val="en-GB" w:eastAsia="zh-CN"/>
        </w:rPr>
        <w:t xml:space="preserve"> carrying HARQ-ACK in a slot should be supported.</w:t>
      </w:r>
    </w:p>
    <w:p w14:paraId="3416F725" w14:textId="60C74ED1" w:rsidR="00293388" w:rsidRPr="00323C44" w:rsidRDefault="00293388" w:rsidP="00293388">
      <w:pPr>
        <w:pStyle w:val="a5"/>
        <w:jc w:val="both"/>
        <w:rPr>
          <w:rFonts w:eastAsia="宋体"/>
          <w:i/>
          <w:lang w:val="en-GB"/>
        </w:rPr>
      </w:pPr>
      <w:r w:rsidRPr="00DA4D2F">
        <w:rPr>
          <w:rFonts w:eastAsia="宋体"/>
          <w:i/>
          <w:lang w:val="en-GB" w:eastAsia="zh-CN"/>
        </w:rPr>
        <w:t xml:space="preserve">Proposal </w:t>
      </w:r>
      <w:r w:rsidRPr="00DA4D2F">
        <w:rPr>
          <w:rFonts w:eastAsia="宋体"/>
          <w:i/>
          <w:lang w:val="en-GB" w:eastAsia="zh-CN"/>
        </w:rPr>
        <w:fldChar w:fldCharType="begin"/>
      </w:r>
      <w:r w:rsidRPr="00DA4D2F">
        <w:rPr>
          <w:rFonts w:eastAsia="宋体"/>
          <w:i/>
          <w:lang w:val="en-GB" w:eastAsia="zh-CN"/>
        </w:rPr>
        <w:instrText xml:space="preserve"> SEQ Proposal \* ARABIC </w:instrText>
      </w:r>
      <w:r w:rsidRPr="00DA4D2F">
        <w:rPr>
          <w:rFonts w:eastAsia="宋体"/>
          <w:i/>
          <w:lang w:val="en-GB" w:eastAsia="zh-CN"/>
        </w:rPr>
        <w:fldChar w:fldCharType="separate"/>
      </w:r>
      <w:r>
        <w:rPr>
          <w:rFonts w:eastAsia="宋体"/>
          <w:i/>
          <w:lang w:val="en-GB" w:eastAsia="zh-CN"/>
        </w:rPr>
        <w:t>8</w:t>
      </w:r>
      <w:r w:rsidRPr="00DA4D2F">
        <w:rPr>
          <w:rFonts w:eastAsia="宋体"/>
          <w:i/>
          <w:lang w:val="en-GB" w:eastAsia="zh-CN"/>
        </w:rPr>
        <w:fldChar w:fldCharType="end"/>
      </w:r>
      <w:r w:rsidRPr="002B4625">
        <w:rPr>
          <w:rFonts w:eastAsia="宋体"/>
          <w:i/>
          <w:lang w:val="en-GB" w:eastAsia="zh-CN"/>
        </w:rPr>
        <w:t>:</w:t>
      </w:r>
      <w:r>
        <w:rPr>
          <w:rFonts w:eastAsia="宋体"/>
          <w:i/>
          <w:lang w:val="en-GB" w:eastAsia="zh-CN"/>
        </w:rPr>
        <w:t xml:space="preserve"> For </w:t>
      </w:r>
      <w:r>
        <w:rPr>
          <w:rFonts w:eastAsia="宋体" w:hint="eastAsia"/>
          <w:i/>
          <w:lang w:val="en-GB" w:eastAsia="zh-CN"/>
        </w:rPr>
        <w:t>e</w:t>
      </w:r>
      <w:r>
        <w:rPr>
          <w:rFonts w:eastAsia="宋体"/>
          <w:i/>
          <w:lang w:val="en-GB" w:eastAsia="zh-CN"/>
        </w:rPr>
        <w:t>URLLC</w:t>
      </w:r>
      <w:r>
        <w:rPr>
          <w:rFonts w:eastAsia="宋体" w:hint="eastAsia"/>
          <w:i/>
          <w:lang w:val="en-GB" w:eastAsia="zh-CN"/>
        </w:rPr>
        <w:t xml:space="preserve"> UCI design</w:t>
      </w:r>
      <w:r>
        <w:rPr>
          <w:rFonts w:eastAsia="宋体"/>
          <w:i/>
          <w:lang w:val="en-GB" w:eastAsia="zh-CN"/>
        </w:rPr>
        <w:t>,</w:t>
      </w:r>
      <w:r>
        <w:rPr>
          <w:rFonts w:eastAsia="宋体" w:hint="eastAsia"/>
          <w:i/>
          <w:lang w:val="en-GB" w:eastAsia="zh-CN"/>
        </w:rPr>
        <w:t xml:space="preserve"> dynamic HARQ-ACK codebook is prioritized over </w:t>
      </w:r>
      <w:r>
        <w:rPr>
          <w:rFonts w:eastAsia="宋体"/>
          <w:i/>
          <w:lang w:val="en-GB" w:eastAsia="zh-CN"/>
        </w:rPr>
        <w:t>semi-static HARQ-ACK codebook.</w:t>
      </w:r>
    </w:p>
    <w:p w14:paraId="65DB1BD6" w14:textId="74B989BC" w:rsidR="00293388" w:rsidRPr="009C3528" w:rsidRDefault="00293388" w:rsidP="00323C44">
      <w:pPr>
        <w:pStyle w:val="a5"/>
        <w:jc w:val="both"/>
        <w:rPr>
          <w:rFonts w:eastAsia="宋体"/>
          <w:i/>
          <w:lang w:val="en-GB"/>
        </w:rPr>
      </w:pPr>
      <w:r w:rsidRPr="00DA4D2F">
        <w:rPr>
          <w:rFonts w:eastAsia="宋体"/>
          <w:i/>
          <w:lang w:val="en-GB" w:eastAsia="zh-CN"/>
        </w:rPr>
        <w:t xml:space="preserve">Proposal </w:t>
      </w:r>
      <w:r w:rsidRPr="00DA4D2F">
        <w:rPr>
          <w:rFonts w:eastAsia="宋体"/>
          <w:b w:val="0"/>
          <w:bCs w:val="0"/>
          <w:i/>
          <w:lang w:val="en-GB" w:eastAsia="zh-CN"/>
        </w:rPr>
        <w:fldChar w:fldCharType="begin"/>
      </w:r>
      <w:r w:rsidRPr="00DA4D2F">
        <w:rPr>
          <w:rFonts w:eastAsia="宋体"/>
          <w:i/>
          <w:lang w:val="en-GB" w:eastAsia="zh-CN"/>
        </w:rPr>
        <w:instrText xml:space="preserve"> SEQ Proposal \* ARABIC </w:instrText>
      </w:r>
      <w:r w:rsidRPr="00DA4D2F">
        <w:rPr>
          <w:rFonts w:eastAsia="宋体"/>
          <w:b w:val="0"/>
          <w:bCs w:val="0"/>
          <w:i/>
          <w:lang w:val="en-GB" w:eastAsia="zh-CN"/>
        </w:rPr>
        <w:fldChar w:fldCharType="separate"/>
      </w:r>
      <w:r>
        <w:rPr>
          <w:rFonts w:eastAsia="宋体"/>
          <w:i/>
          <w:lang w:val="en-GB" w:eastAsia="zh-CN"/>
        </w:rPr>
        <w:t>9</w:t>
      </w:r>
      <w:r w:rsidRPr="00DA4D2F">
        <w:rPr>
          <w:rFonts w:eastAsia="宋体"/>
          <w:b w:val="0"/>
          <w:bCs w:val="0"/>
          <w:i/>
          <w:lang w:val="en-GB" w:eastAsia="zh-CN"/>
        </w:rPr>
        <w:fldChar w:fldCharType="end"/>
      </w:r>
      <w:r w:rsidRPr="00DA4D2F">
        <w:rPr>
          <w:rFonts w:eastAsia="宋体"/>
          <w:i/>
          <w:lang w:val="en-GB" w:eastAsia="zh-CN"/>
        </w:rPr>
        <w:t xml:space="preserve">:  Codebook determination based </w:t>
      </w:r>
      <w:r w:rsidR="00DA598F">
        <w:rPr>
          <w:rFonts w:eastAsia="宋体"/>
          <w:i/>
          <w:lang w:val="en-GB" w:eastAsia="zh-CN"/>
        </w:rPr>
        <w:t xml:space="preserve">on </w:t>
      </w:r>
      <w:r w:rsidRPr="009C3528">
        <w:rPr>
          <w:rFonts w:eastAsia="宋体" w:hint="eastAsia"/>
          <w:i/>
          <w:lang w:val="en-GB"/>
        </w:rPr>
        <w:t>sub-slot level</w:t>
      </w:r>
      <w:r>
        <w:rPr>
          <w:rFonts w:eastAsia="宋体" w:hint="eastAsia"/>
          <w:i/>
          <w:lang w:val="en-GB" w:eastAsia="zh-CN"/>
        </w:rPr>
        <w:t xml:space="preserve"> should be supported for eURLLC. </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4764FFBE" w14:textId="185E35D6" w:rsidR="00196059" w:rsidRDefault="00E81DEF" w:rsidP="00444A2B">
      <w:pPr>
        <w:pStyle w:val="a0"/>
        <w:numPr>
          <w:ilvl w:val="0"/>
          <w:numId w:val="6"/>
        </w:numPr>
        <w:rPr>
          <w:rFonts w:eastAsia="宋体"/>
          <w:lang w:eastAsia="zh-CN"/>
        </w:rPr>
      </w:pPr>
      <w:bookmarkStart w:id="7" w:name="_Ref473620807"/>
      <w:bookmarkEnd w:id="0"/>
      <w:bookmarkEnd w:id="1"/>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9</w:t>
      </w:r>
      <w:r w:rsidR="00251274">
        <w:rPr>
          <w:rFonts w:eastAsia="宋体"/>
          <w:lang w:eastAsia="zh-CN"/>
        </w:rPr>
        <w:t>5</w:t>
      </w:r>
      <w:r>
        <w:rPr>
          <w:rFonts w:eastAsia="宋体"/>
          <w:lang w:eastAsia="zh-CN"/>
        </w:rPr>
        <w:t xml:space="preserve"> meeting </w:t>
      </w:r>
      <w:r>
        <w:rPr>
          <w:rFonts w:eastAsia="宋体" w:hint="eastAsia"/>
          <w:lang w:eastAsia="zh-CN"/>
        </w:rPr>
        <w:t>Chairman</w:t>
      </w:r>
      <w:r>
        <w:rPr>
          <w:rFonts w:eastAsia="宋体"/>
          <w:lang w:eastAsia="zh-CN"/>
        </w:rPr>
        <w:t>’</w:t>
      </w:r>
      <w:r>
        <w:rPr>
          <w:rFonts w:eastAsia="宋体" w:hint="eastAsia"/>
          <w:lang w:eastAsia="zh-CN"/>
        </w:rPr>
        <w:t>s Notes.</w:t>
      </w:r>
      <w:bookmarkEnd w:id="7"/>
    </w:p>
    <w:p w14:paraId="00BF88E4" w14:textId="53D66431" w:rsidR="00AF0943" w:rsidRPr="00444A2B" w:rsidRDefault="00AF0943" w:rsidP="00AF0943">
      <w:pPr>
        <w:pStyle w:val="a0"/>
        <w:numPr>
          <w:ilvl w:val="0"/>
          <w:numId w:val="6"/>
        </w:numPr>
        <w:rPr>
          <w:rFonts w:eastAsia="宋体"/>
          <w:lang w:eastAsia="zh-CN"/>
        </w:rPr>
      </w:pPr>
      <w:bookmarkStart w:id="8" w:name="_Ref534913473"/>
      <w:r w:rsidRPr="00AF0943">
        <w:rPr>
          <w:rFonts w:eastAsia="宋体"/>
          <w:lang w:eastAsia="zh-CN"/>
        </w:rPr>
        <w:t>R1-1900137</w:t>
      </w:r>
      <w:r>
        <w:rPr>
          <w:rFonts w:eastAsia="宋体"/>
          <w:lang w:eastAsia="zh-CN"/>
        </w:rPr>
        <w:t xml:space="preserve"> Discussion</w:t>
      </w:r>
      <w:r w:rsidRPr="00AF0943">
        <w:rPr>
          <w:rFonts w:eastAsia="宋体"/>
          <w:lang w:eastAsia="zh-CN"/>
        </w:rPr>
        <w:t xml:space="preserve"> on multi PDCCH based multi TRP transmission</w:t>
      </w:r>
      <w:r>
        <w:rPr>
          <w:rFonts w:eastAsia="宋体"/>
          <w:lang w:eastAsia="zh-CN"/>
        </w:rPr>
        <w:t xml:space="preserve">   vivo.</w:t>
      </w:r>
      <w:bookmarkEnd w:id="8"/>
    </w:p>
    <w:sectPr w:rsidR="00AF0943" w:rsidRPr="00444A2B">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ACFCF" w14:textId="77777777" w:rsidR="008D4DBF" w:rsidRDefault="008D4DBF">
      <w:r>
        <w:separator/>
      </w:r>
    </w:p>
  </w:endnote>
  <w:endnote w:type="continuationSeparator" w:id="0">
    <w:p w14:paraId="6BCA02BB" w14:textId="77777777" w:rsidR="008D4DBF" w:rsidRDefault="008D4DBF">
      <w:r>
        <w:continuationSeparator/>
      </w:r>
    </w:p>
  </w:endnote>
  <w:endnote w:type="continuationNotice" w:id="1">
    <w:p w14:paraId="5085EC65" w14:textId="77777777" w:rsidR="008D4DBF" w:rsidRDefault="008D4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7777777" w:rsidR="00AF0943" w:rsidRPr="00E7456F" w:rsidRDefault="00AF0943" w:rsidP="00E7456F">
    <w:pPr>
      <w:pStyle w:val="ab"/>
      <w:jc w:val="center"/>
    </w:pPr>
    <w:r>
      <w:rPr>
        <w:rStyle w:val="ac"/>
      </w:rPr>
      <w:fldChar w:fldCharType="begin"/>
    </w:r>
    <w:r>
      <w:rPr>
        <w:rStyle w:val="ac"/>
      </w:rPr>
      <w:instrText xml:space="preserve"> PAGE </w:instrText>
    </w:r>
    <w:r>
      <w:rPr>
        <w:rStyle w:val="ac"/>
      </w:rPr>
      <w:fldChar w:fldCharType="separate"/>
    </w:r>
    <w:r w:rsidR="003F4666">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3F4666">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EEA0C" w14:textId="77777777" w:rsidR="008D4DBF" w:rsidRDefault="008D4DBF">
      <w:r>
        <w:separator/>
      </w:r>
    </w:p>
  </w:footnote>
  <w:footnote w:type="continuationSeparator" w:id="0">
    <w:p w14:paraId="629A8053" w14:textId="77777777" w:rsidR="008D4DBF" w:rsidRDefault="008D4DBF">
      <w:r>
        <w:continuationSeparator/>
      </w:r>
    </w:p>
  </w:footnote>
  <w:footnote w:type="continuationNotice" w:id="1">
    <w:p w14:paraId="31099B4F" w14:textId="77777777" w:rsidR="008D4DBF" w:rsidRDefault="008D4D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5860B38"/>
    <w:multiLevelType w:val="multilevel"/>
    <w:tmpl w:val="26AE63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B3228C3"/>
    <w:multiLevelType w:val="hybridMultilevel"/>
    <w:tmpl w:val="E41EC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4C62109"/>
    <w:multiLevelType w:val="hybridMultilevel"/>
    <w:tmpl w:val="FB3E332E"/>
    <w:lvl w:ilvl="0" w:tplc="FAD2FD18">
      <w:numFmt w:val="bullet"/>
      <w:lvlText w:val="•"/>
      <w:lvlJc w:val="left"/>
      <w:pPr>
        <w:ind w:left="1123" w:hanging="420"/>
      </w:pPr>
      <w:rPr>
        <w:rFonts w:ascii="Arial" w:hAnsi="Arial"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7">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68F1585"/>
    <w:multiLevelType w:val="hybridMultilevel"/>
    <w:tmpl w:val="976EC3C0"/>
    <w:lvl w:ilvl="0" w:tplc="110AEC10">
      <w:start w:val="1"/>
      <w:numFmt w:val="bullet"/>
      <w:lvlText w:val="–"/>
      <w:lvlJc w:val="left"/>
      <w:pPr>
        <w:tabs>
          <w:tab w:val="num" w:pos="720"/>
        </w:tabs>
        <w:ind w:left="720" w:hanging="360"/>
      </w:pPr>
      <w:rPr>
        <w:rFonts w:ascii="Arial" w:hAnsi="Arial" w:hint="default"/>
      </w:rPr>
    </w:lvl>
    <w:lvl w:ilvl="1" w:tplc="C9787784" w:tentative="1">
      <w:start w:val="1"/>
      <w:numFmt w:val="bullet"/>
      <w:lvlText w:val="–"/>
      <w:lvlJc w:val="left"/>
      <w:pPr>
        <w:tabs>
          <w:tab w:val="num" w:pos="1440"/>
        </w:tabs>
        <w:ind w:left="1440" w:hanging="360"/>
      </w:pPr>
      <w:rPr>
        <w:rFonts w:ascii="Arial" w:hAnsi="Arial" w:hint="default"/>
      </w:rPr>
    </w:lvl>
    <w:lvl w:ilvl="2" w:tplc="643E38FA" w:tentative="1">
      <w:start w:val="1"/>
      <w:numFmt w:val="bullet"/>
      <w:lvlText w:val="–"/>
      <w:lvlJc w:val="left"/>
      <w:pPr>
        <w:tabs>
          <w:tab w:val="num" w:pos="2160"/>
        </w:tabs>
        <w:ind w:left="2160" w:hanging="360"/>
      </w:pPr>
      <w:rPr>
        <w:rFonts w:ascii="Arial" w:hAnsi="Arial" w:hint="default"/>
      </w:rPr>
    </w:lvl>
    <w:lvl w:ilvl="3" w:tplc="4C221890">
      <w:start w:val="1"/>
      <w:numFmt w:val="bullet"/>
      <w:lvlText w:val="–"/>
      <w:lvlJc w:val="left"/>
      <w:pPr>
        <w:tabs>
          <w:tab w:val="num" w:pos="2880"/>
        </w:tabs>
        <w:ind w:left="2880" w:hanging="360"/>
      </w:pPr>
      <w:rPr>
        <w:rFonts w:ascii="Arial" w:hAnsi="Arial" w:hint="default"/>
      </w:rPr>
    </w:lvl>
    <w:lvl w:ilvl="4" w:tplc="BC325F4A" w:tentative="1">
      <w:start w:val="1"/>
      <w:numFmt w:val="bullet"/>
      <w:lvlText w:val="–"/>
      <w:lvlJc w:val="left"/>
      <w:pPr>
        <w:tabs>
          <w:tab w:val="num" w:pos="3600"/>
        </w:tabs>
        <w:ind w:left="3600" w:hanging="360"/>
      </w:pPr>
      <w:rPr>
        <w:rFonts w:ascii="Arial" w:hAnsi="Arial" w:hint="default"/>
      </w:rPr>
    </w:lvl>
    <w:lvl w:ilvl="5" w:tplc="EDD0D3B6" w:tentative="1">
      <w:start w:val="1"/>
      <w:numFmt w:val="bullet"/>
      <w:lvlText w:val="–"/>
      <w:lvlJc w:val="left"/>
      <w:pPr>
        <w:tabs>
          <w:tab w:val="num" w:pos="4320"/>
        </w:tabs>
        <w:ind w:left="4320" w:hanging="360"/>
      </w:pPr>
      <w:rPr>
        <w:rFonts w:ascii="Arial" w:hAnsi="Arial" w:hint="default"/>
      </w:rPr>
    </w:lvl>
    <w:lvl w:ilvl="6" w:tplc="6714C244" w:tentative="1">
      <w:start w:val="1"/>
      <w:numFmt w:val="bullet"/>
      <w:lvlText w:val="–"/>
      <w:lvlJc w:val="left"/>
      <w:pPr>
        <w:tabs>
          <w:tab w:val="num" w:pos="5040"/>
        </w:tabs>
        <w:ind w:left="5040" w:hanging="360"/>
      </w:pPr>
      <w:rPr>
        <w:rFonts w:ascii="Arial" w:hAnsi="Arial" w:hint="default"/>
      </w:rPr>
    </w:lvl>
    <w:lvl w:ilvl="7" w:tplc="5BECF91A" w:tentative="1">
      <w:start w:val="1"/>
      <w:numFmt w:val="bullet"/>
      <w:lvlText w:val="–"/>
      <w:lvlJc w:val="left"/>
      <w:pPr>
        <w:tabs>
          <w:tab w:val="num" w:pos="5760"/>
        </w:tabs>
        <w:ind w:left="5760" w:hanging="360"/>
      </w:pPr>
      <w:rPr>
        <w:rFonts w:ascii="Arial" w:hAnsi="Arial" w:hint="default"/>
      </w:rPr>
    </w:lvl>
    <w:lvl w:ilvl="8" w:tplc="ED86C04A" w:tentative="1">
      <w:start w:val="1"/>
      <w:numFmt w:val="bullet"/>
      <w:lvlText w:val="–"/>
      <w:lvlJc w:val="left"/>
      <w:pPr>
        <w:tabs>
          <w:tab w:val="num" w:pos="6480"/>
        </w:tabs>
        <w:ind w:left="6480" w:hanging="360"/>
      </w:pPr>
      <w:rPr>
        <w:rFonts w:ascii="Arial" w:hAnsi="Arial" w:hint="default"/>
      </w:rPr>
    </w:lvl>
  </w:abstractNum>
  <w:abstractNum w:abstractNumId="9">
    <w:nsid w:val="190E6F61"/>
    <w:multiLevelType w:val="hybridMultilevel"/>
    <w:tmpl w:val="77AEAD50"/>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E294991"/>
    <w:multiLevelType w:val="hybridMultilevel"/>
    <w:tmpl w:val="3766BD60"/>
    <w:lvl w:ilvl="0" w:tplc="F1DE93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830136"/>
    <w:multiLevelType w:val="hybridMultilevel"/>
    <w:tmpl w:val="28E668AA"/>
    <w:lvl w:ilvl="0" w:tplc="E7CAE3C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76280B"/>
    <w:multiLevelType w:val="hybridMultilevel"/>
    <w:tmpl w:val="AFCE00FC"/>
    <w:lvl w:ilvl="0" w:tplc="E7CAE3C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15E2238"/>
    <w:multiLevelType w:val="hybridMultilevel"/>
    <w:tmpl w:val="E09687DE"/>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24B1E5F"/>
    <w:multiLevelType w:val="hybridMultilevel"/>
    <w:tmpl w:val="288C104E"/>
    <w:lvl w:ilvl="0" w:tplc="C0A057C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EA4839"/>
    <w:multiLevelType w:val="hybridMultilevel"/>
    <w:tmpl w:val="35B48C30"/>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3C25BE"/>
    <w:multiLevelType w:val="hybridMultilevel"/>
    <w:tmpl w:val="2A1237C8"/>
    <w:lvl w:ilvl="0" w:tplc="CC042D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A7E4068"/>
    <w:multiLevelType w:val="hybridMultilevel"/>
    <w:tmpl w:val="30905970"/>
    <w:lvl w:ilvl="0" w:tplc="9418C1E8">
      <w:start w:val="1"/>
      <w:numFmt w:val="bullet"/>
      <w:lvlText w:val="•"/>
      <w:lvlJc w:val="left"/>
      <w:pPr>
        <w:tabs>
          <w:tab w:val="num" w:pos="720"/>
        </w:tabs>
        <w:ind w:left="720" w:hanging="360"/>
      </w:pPr>
      <w:rPr>
        <w:rFonts w:ascii="Arial" w:hAnsi="Arial" w:hint="default"/>
      </w:rPr>
    </w:lvl>
    <w:lvl w:ilvl="1" w:tplc="81B8E12A" w:tentative="1">
      <w:start w:val="1"/>
      <w:numFmt w:val="bullet"/>
      <w:lvlText w:val="•"/>
      <w:lvlJc w:val="left"/>
      <w:pPr>
        <w:tabs>
          <w:tab w:val="num" w:pos="1440"/>
        </w:tabs>
        <w:ind w:left="1440" w:hanging="360"/>
      </w:pPr>
      <w:rPr>
        <w:rFonts w:ascii="Arial" w:hAnsi="Arial" w:hint="default"/>
      </w:rPr>
    </w:lvl>
    <w:lvl w:ilvl="2" w:tplc="8BB87DE2">
      <w:start w:val="1"/>
      <w:numFmt w:val="bullet"/>
      <w:lvlText w:val="•"/>
      <w:lvlJc w:val="left"/>
      <w:pPr>
        <w:tabs>
          <w:tab w:val="num" w:pos="2160"/>
        </w:tabs>
        <w:ind w:left="2160" w:hanging="360"/>
      </w:pPr>
      <w:rPr>
        <w:rFonts w:ascii="Arial" w:hAnsi="Arial" w:hint="default"/>
      </w:rPr>
    </w:lvl>
    <w:lvl w:ilvl="3" w:tplc="AAC82F58">
      <w:start w:val="309"/>
      <w:numFmt w:val="bullet"/>
      <w:lvlText w:val="–"/>
      <w:lvlJc w:val="left"/>
      <w:pPr>
        <w:tabs>
          <w:tab w:val="num" w:pos="2880"/>
        </w:tabs>
        <w:ind w:left="2880" w:hanging="360"/>
      </w:pPr>
      <w:rPr>
        <w:rFonts w:ascii="Arial" w:hAnsi="Arial" w:hint="default"/>
      </w:rPr>
    </w:lvl>
    <w:lvl w:ilvl="4" w:tplc="BC0E072A">
      <w:start w:val="309"/>
      <w:numFmt w:val="bullet"/>
      <w:lvlText w:val="»"/>
      <w:lvlJc w:val="left"/>
      <w:pPr>
        <w:tabs>
          <w:tab w:val="num" w:pos="3600"/>
        </w:tabs>
        <w:ind w:left="3600" w:hanging="360"/>
      </w:pPr>
      <w:rPr>
        <w:rFonts w:ascii="Arial" w:hAnsi="Arial" w:hint="default"/>
      </w:rPr>
    </w:lvl>
    <w:lvl w:ilvl="5" w:tplc="29203240" w:tentative="1">
      <w:start w:val="1"/>
      <w:numFmt w:val="bullet"/>
      <w:lvlText w:val="•"/>
      <w:lvlJc w:val="left"/>
      <w:pPr>
        <w:tabs>
          <w:tab w:val="num" w:pos="4320"/>
        </w:tabs>
        <w:ind w:left="4320" w:hanging="360"/>
      </w:pPr>
      <w:rPr>
        <w:rFonts w:ascii="Arial" w:hAnsi="Arial" w:hint="default"/>
      </w:rPr>
    </w:lvl>
    <w:lvl w:ilvl="6" w:tplc="17E4DD3A" w:tentative="1">
      <w:start w:val="1"/>
      <w:numFmt w:val="bullet"/>
      <w:lvlText w:val="•"/>
      <w:lvlJc w:val="left"/>
      <w:pPr>
        <w:tabs>
          <w:tab w:val="num" w:pos="5040"/>
        </w:tabs>
        <w:ind w:left="5040" w:hanging="360"/>
      </w:pPr>
      <w:rPr>
        <w:rFonts w:ascii="Arial" w:hAnsi="Arial" w:hint="default"/>
      </w:rPr>
    </w:lvl>
    <w:lvl w:ilvl="7" w:tplc="A0CE9F58" w:tentative="1">
      <w:start w:val="1"/>
      <w:numFmt w:val="bullet"/>
      <w:lvlText w:val="•"/>
      <w:lvlJc w:val="left"/>
      <w:pPr>
        <w:tabs>
          <w:tab w:val="num" w:pos="5760"/>
        </w:tabs>
        <w:ind w:left="5760" w:hanging="360"/>
      </w:pPr>
      <w:rPr>
        <w:rFonts w:ascii="Arial" w:hAnsi="Arial" w:hint="default"/>
      </w:rPr>
    </w:lvl>
    <w:lvl w:ilvl="8" w:tplc="5C7EA28C" w:tentative="1">
      <w:start w:val="1"/>
      <w:numFmt w:val="bullet"/>
      <w:lvlText w:val="•"/>
      <w:lvlJc w:val="left"/>
      <w:pPr>
        <w:tabs>
          <w:tab w:val="num" w:pos="6480"/>
        </w:tabs>
        <w:ind w:left="6480" w:hanging="360"/>
      </w:pPr>
      <w:rPr>
        <w:rFonts w:ascii="Arial" w:hAnsi="Arial" w:hint="default"/>
      </w:rPr>
    </w:lvl>
  </w:abstractNum>
  <w:abstractNum w:abstractNumId="23">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DB336C"/>
    <w:multiLevelType w:val="hybridMultilevel"/>
    <w:tmpl w:val="D5BE984E"/>
    <w:lvl w:ilvl="0" w:tplc="E7CAE3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120430"/>
    <w:multiLevelType w:val="hybridMultilevel"/>
    <w:tmpl w:val="BE58C3E4"/>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9F32344"/>
    <w:multiLevelType w:val="hybridMultilevel"/>
    <w:tmpl w:val="511291C6"/>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752F32"/>
    <w:multiLevelType w:val="hybridMultilevel"/>
    <w:tmpl w:val="C0922A0C"/>
    <w:lvl w:ilvl="0" w:tplc="804077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BF2C46"/>
    <w:multiLevelType w:val="hybridMultilevel"/>
    <w:tmpl w:val="ECAADD4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BD837D2"/>
    <w:multiLevelType w:val="hybridMultilevel"/>
    <w:tmpl w:val="9274FCEE"/>
    <w:lvl w:ilvl="0" w:tplc="22B84CC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15661E5"/>
    <w:multiLevelType w:val="hybridMultilevel"/>
    <w:tmpl w:val="CF84920E"/>
    <w:lvl w:ilvl="0" w:tplc="A41C6D02">
      <w:start w:val="1"/>
      <w:numFmt w:val="bullet"/>
      <w:lvlText w:val="»"/>
      <w:lvlJc w:val="left"/>
      <w:pPr>
        <w:tabs>
          <w:tab w:val="num" w:pos="720"/>
        </w:tabs>
        <w:ind w:left="720" w:hanging="360"/>
      </w:pPr>
      <w:rPr>
        <w:rFonts w:ascii="Arial" w:hAnsi="Arial" w:hint="default"/>
      </w:rPr>
    </w:lvl>
    <w:lvl w:ilvl="1" w:tplc="61627DAA" w:tentative="1">
      <w:start w:val="1"/>
      <w:numFmt w:val="bullet"/>
      <w:lvlText w:val="»"/>
      <w:lvlJc w:val="left"/>
      <w:pPr>
        <w:tabs>
          <w:tab w:val="num" w:pos="1440"/>
        </w:tabs>
        <w:ind w:left="1440" w:hanging="360"/>
      </w:pPr>
      <w:rPr>
        <w:rFonts w:ascii="Arial" w:hAnsi="Arial" w:hint="default"/>
      </w:rPr>
    </w:lvl>
    <w:lvl w:ilvl="2" w:tplc="5E4E6F2E" w:tentative="1">
      <w:start w:val="1"/>
      <w:numFmt w:val="bullet"/>
      <w:lvlText w:val="»"/>
      <w:lvlJc w:val="left"/>
      <w:pPr>
        <w:tabs>
          <w:tab w:val="num" w:pos="2160"/>
        </w:tabs>
        <w:ind w:left="2160" w:hanging="360"/>
      </w:pPr>
      <w:rPr>
        <w:rFonts w:ascii="Arial" w:hAnsi="Arial" w:hint="default"/>
      </w:rPr>
    </w:lvl>
    <w:lvl w:ilvl="3" w:tplc="9F3A154C" w:tentative="1">
      <w:start w:val="1"/>
      <w:numFmt w:val="bullet"/>
      <w:lvlText w:val="»"/>
      <w:lvlJc w:val="left"/>
      <w:pPr>
        <w:tabs>
          <w:tab w:val="num" w:pos="2880"/>
        </w:tabs>
        <w:ind w:left="2880" w:hanging="360"/>
      </w:pPr>
      <w:rPr>
        <w:rFonts w:ascii="Arial" w:hAnsi="Arial" w:hint="default"/>
      </w:rPr>
    </w:lvl>
    <w:lvl w:ilvl="4" w:tplc="6D282456">
      <w:start w:val="1"/>
      <w:numFmt w:val="bullet"/>
      <w:lvlText w:val="»"/>
      <w:lvlJc w:val="left"/>
      <w:pPr>
        <w:tabs>
          <w:tab w:val="num" w:pos="3600"/>
        </w:tabs>
        <w:ind w:left="3600" w:hanging="360"/>
      </w:pPr>
      <w:rPr>
        <w:rFonts w:ascii="Arial" w:hAnsi="Arial" w:hint="default"/>
      </w:rPr>
    </w:lvl>
    <w:lvl w:ilvl="5" w:tplc="7CCAD2A2" w:tentative="1">
      <w:start w:val="1"/>
      <w:numFmt w:val="bullet"/>
      <w:lvlText w:val="»"/>
      <w:lvlJc w:val="left"/>
      <w:pPr>
        <w:tabs>
          <w:tab w:val="num" w:pos="4320"/>
        </w:tabs>
        <w:ind w:left="4320" w:hanging="360"/>
      </w:pPr>
      <w:rPr>
        <w:rFonts w:ascii="Arial" w:hAnsi="Arial" w:hint="default"/>
      </w:rPr>
    </w:lvl>
    <w:lvl w:ilvl="6" w:tplc="1F4025A6" w:tentative="1">
      <w:start w:val="1"/>
      <w:numFmt w:val="bullet"/>
      <w:lvlText w:val="»"/>
      <w:lvlJc w:val="left"/>
      <w:pPr>
        <w:tabs>
          <w:tab w:val="num" w:pos="5040"/>
        </w:tabs>
        <w:ind w:left="5040" w:hanging="360"/>
      </w:pPr>
      <w:rPr>
        <w:rFonts w:ascii="Arial" w:hAnsi="Arial" w:hint="default"/>
      </w:rPr>
    </w:lvl>
    <w:lvl w:ilvl="7" w:tplc="B25629AC" w:tentative="1">
      <w:start w:val="1"/>
      <w:numFmt w:val="bullet"/>
      <w:lvlText w:val="»"/>
      <w:lvlJc w:val="left"/>
      <w:pPr>
        <w:tabs>
          <w:tab w:val="num" w:pos="5760"/>
        </w:tabs>
        <w:ind w:left="5760" w:hanging="360"/>
      </w:pPr>
      <w:rPr>
        <w:rFonts w:ascii="Arial" w:hAnsi="Arial" w:hint="default"/>
      </w:rPr>
    </w:lvl>
    <w:lvl w:ilvl="8" w:tplc="FBCA18B4" w:tentative="1">
      <w:start w:val="1"/>
      <w:numFmt w:val="bullet"/>
      <w:lvlText w:val="»"/>
      <w:lvlJc w:val="left"/>
      <w:pPr>
        <w:tabs>
          <w:tab w:val="num" w:pos="6480"/>
        </w:tabs>
        <w:ind w:left="6480" w:hanging="360"/>
      </w:pPr>
      <w:rPr>
        <w:rFonts w:ascii="Arial" w:hAnsi="Arial" w:hint="default"/>
      </w:rPr>
    </w:lvl>
  </w:abstractNum>
  <w:abstractNum w:abstractNumId="32">
    <w:nsid w:val="682A6D3C"/>
    <w:multiLevelType w:val="hybridMultilevel"/>
    <w:tmpl w:val="CA5A7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6DFE087F"/>
    <w:multiLevelType w:val="hybridMultilevel"/>
    <w:tmpl w:val="5E2C3B42"/>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247311"/>
    <w:multiLevelType w:val="hybridMultilevel"/>
    <w:tmpl w:val="2B409072"/>
    <w:lvl w:ilvl="0" w:tplc="E182B66E">
      <w:start w:val="1"/>
      <w:numFmt w:val="bullet"/>
      <w:lvlText w:val="•"/>
      <w:lvlJc w:val="left"/>
      <w:pPr>
        <w:tabs>
          <w:tab w:val="num" w:pos="720"/>
        </w:tabs>
        <w:ind w:left="720" w:hanging="360"/>
      </w:pPr>
      <w:rPr>
        <w:rFonts w:ascii="Arial" w:hAnsi="Arial" w:hint="default"/>
      </w:rPr>
    </w:lvl>
    <w:lvl w:ilvl="1" w:tplc="3D4AAB50" w:tentative="1">
      <w:start w:val="1"/>
      <w:numFmt w:val="bullet"/>
      <w:lvlText w:val="•"/>
      <w:lvlJc w:val="left"/>
      <w:pPr>
        <w:tabs>
          <w:tab w:val="num" w:pos="1440"/>
        </w:tabs>
        <w:ind w:left="1440" w:hanging="360"/>
      </w:pPr>
      <w:rPr>
        <w:rFonts w:ascii="Arial" w:hAnsi="Arial" w:hint="default"/>
      </w:rPr>
    </w:lvl>
    <w:lvl w:ilvl="2" w:tplc="C6F8AB7E">
      <w:start w:val="1"/>
      <w:numFmt w:val="bullet"/>
      <w:lvlText w:val="•"/>
      <w:lvlJc w:val="left"/>
      <w:pPr>
        <w:tabs>
          <w:tab w:val="num" w:pos="2160"/>
        </w:tabs>
        <w:ind w:left="2160" w:hanging="360"/>
      </w:pPr>
      <w:rPr>
        <w:rFonts w:ascii="Arial" w:hAnsi="Arial" w:hint="default"/>
      </w:rPr>
    </w:lvl>
    <w:lvl w:ilvl="3" w:tplc="8FB6DADE">
      <w:start w:val="302"/>
      <w:numFmt w:val="bullet"/>
      <w:lvlText w:val="–"/>
      <w:lvlJc w:val="left"/>
      <w:pPr>
        <w:tabs>
          <w:tab w:val="num" w:pos="2880"/>
        </w:tabs>
        <w:ind w:left="2880" w:hanging="360"/>
      </w:pPr>
      <w:rPr>
        <w:rFonts w:ascii="Arial" w:hAnsi="Arial" w:hint="default"/>
      </w:rPr>
    </w:lvl>
    <w:lvl w:ilvl="4" w:tplc="2B361EDC" w:tentative="1">
      <w:start w:val="1"/>
      <w:numFmt w:val="bullet"/>
      <w:lvlText w:val="•"/>
      <w:lvlJc w:val="left"/>
      <w:pPr>
        <w:tabs>
          <w:tab w:val="num" w:pos="3600"/>
        </w:tabs>
        <w:ind w:left="3600" w:hanging="360"/>
      </w:pPr>
      <w:rPr>
        <w:rFonts w:ascii="Arial" w:hAnsi="Arial" w:hint="default"/>
      </w:rPr>
    </w:lvl>
    <w:lvl w:ilvl="5" w:tplc="2AF68804" w:tentative="1">
      <w:start w:val="1"/>
      <w:numFmt w:val="bullet"/>
      <w:lvlText w:val="•"/>
      <w:lvlJc w:val="left"/>
      <w:pPr>
        <w:tabs>
          <w:tab w:val="num" w:pos="4320"/>
        </w:tabs>
        <w:ind w:left="4320" w:hanging="360"/>
      </w:pPr>
      <w:rPr>
        <w:rFonts w:ascii="Arial" w:hAnsi="Arial" w:hint="default"/>
      </w:rPr>
    </w:lvl>
    <w:lvl w:ilvl="6" w:tplc="63EE31B2" w:tentative="1">
      <w:start w:val="1"/>
      <w:numFmt w:val="bullet"/>
      <w:lvlText w:val="•"/>
      <w:lvlJc w:val="left"/>
      <w:pPr>
        <w:tabs>
          <w:tab w:val="num" w:pos="5040"/>
        </w:tabs>
        <w:ind w:left="5040" w:hanging="360"/>
      </w:pPr>
      <w:rPr>
        <w:rFonts w:ascii="Arial" w:hAnsi="Arial" w:hint="default"/>
      </w:rPr>
    </w:lvl>
    <w:lvl w:ilvl="7" w:tplc="C74C6CEA" w:tentative="1">
      <w:start w:val="1"/>
      <w:numFmt w:val="bullet"/>
      <w:lvlText w:val="•"/>
      <w:lvlJc w:val="left"/>
      <w:pPr>
        <w:tabs>
          <w:tab w:val="num" w:pos="5760"/>
        </w:tabs>
        <w:ind w:left="5760" w:hanging="360"/>
      </w:pPr>
      <w:rPr>
        <w:rFonts w:ascii="Arial" w:hAnsi="Arial" w:hint="default"/>
      </w:rPr>
    </w:lvl>
    <w:lvl w:ilvl="8" w:tplc="CDFA8028"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0"/>
  </w:num>
  <w:num w:numId="3">
    <w:abstractNumId w:val="38"/>
  </w:num>
  <w:num w:numId="4">
    <w:abstractNumId w:val="5"/>
  </w:num>
  <w:num w:numId="5">
    <w:abstractNumId w:val="33"/>
  </w:num>
  <w:num w:numId="6">
    <w:abstractNumId w:val="13"/>
  </w:num>
  <w:num w:numId="7">
    <w:abstractNumId w:val="4"/>
  </w:num>
  <w:num w:numId="8">
    <w:abstractNumId w:val="21"/>
  </w:num>
  <w:num w:numId="9">
    <w:abstractNumId w:val="18"/>
  </w:num>
  <w:num w:numId="10">
    <w:abstractNumId w:val="11"/>
  </w:num>
  <w:num w:numId="11">
    <w:abstractNumId w:val="10"/>
  </w:num>
  <w:num w:numId="12">
    <w:abstractNumId w:val="28"/>
  </w:num>
  <w:num w:numId="13">
    <w:abstractNumId w:val="20"/>
  </w:num>
  <w:num w:numId="14">
    <w:abstractNumId w:val="12"/>
  </w:num>
  <w:num w:numId="15">
    <w:abstractNumId w:val="1"/>
  </w:num>
  <w:num w:numId="16">
    <w:abstractNumId w:val="35"/>
  </w:num>
  <w:num w:numId="17">
    <w:abstractNumId w:val="23"/>
  </w:num>
  <w:num w:numId="18">
    <w:abstractNumId w:val="3"/>
  </w:num>
  <w:num w:numId="19">
    <w:abstractNumId w:val="2"/>
    <w:lvlOverride w:ilvl="0"/>
    <w:lvlOverride w:ilvl="1">
      <w:startOverride w:val="1"/>
    </w:lvlOverride>
    <w:lvlOverride w:ilvl="2"/>
    <w:lvlOverride w:ilvl="3"/>
    <w:lvlOverride w:ilvl="4"/>
    <w:lvlOverride w:ilvl="5"/>
    <w:lvlOverride w:ilvl="6"/>
    <w:lvlOverride w:ilvl="7"/>
    <w:lvlOverride w:ilvl="8"/>
  </w:num>
  <w:num w:numId="20">
    <w:abstractNumId w:val="2"/>
    <w:lvlOverride w:ilvl="0"/>
    <w:lvlOverride w:ilvl="1">
      <w:startOverride w:val="1"/>
    </w:lvlOverride>
    <w:lvlOverride w:ilvl="2"/>
    <w:lvlOverride w:ilvl="3"/>
    <w:lvlOverride w:ilvl="4"/>
    <w:lvlOverride w:ilvl="5"/>
    <w:lvlOverride w:ilvl="6"/>
    <w:lvlOverride w:ilvl="7"/>
    <w:lvlOverride w:ilvl="8"/>
  </w:num>
  <w:num w:numId="21">
    <w:abstractNumId w:val="15"/>
  </w:num>
  <w:num w:numId="22">
    <w:abstractNumId w:val="29"/>
  </w:num>
  <w:num w:numId="23">
    <w:abstractNumId w:val="25"/>
  </w:num>
  <w:num w:numId="24">
    <w:abstractNumId w:val="19"/>
  </w:num>
  <w:num w:numId="25">
    <w:abstractNumId w:val="34"/>
  </w:num>
  <w:num w:numId="26">
    <w:abstractNumId w:val="37"/>
  </w:num>
  <w:num w:numId="27">
    <w:abstractNumId w:val="9"/>
  </w:num>
  <w:num w:numId="28">
    <w:abstractNumId w:val="17"/>
  </w:num>
  <w:num w:numId="29">
    <w:abstractNumId w:val="31"/>
  </w:num>
  <w:num w:numId="30">
    <w:abstractNumId w:val="8"/>
  </w:num>
  <w:num w:numId="31">
    <w:abstractNumId w:val="32"/>
  </w:num>
  <w:num w:numId="32">
    <w:abstractNumId w:val="30"/>
  </w:num>
  <w:num w:numId="33">
    <w:abstractNumId w:val="26"/>
  </w:num>
  <w:num w:numId="34">
    <w:abstractNumId w:val="24"/>
  </w:num>
  <w:num w:numId="35">
    <w:abstractNumId w:val="22"/>
  </w:num>
  <w:num w:numId="36">
    <w:abstractNumId w:val="16"/>
  </w:num>
  <w:num w:numId="37">
    <w:abstractNumId w:val="14"/>
  </w:num>
  <w:num w:numId="38">
    <w:abstractNumId w:val="27"/>
  </w:num>
  <w:num w:numId="39">
    <w:abstractNumId w:val="7"/>
  </w:num>
  <w:num w:numId="40">
    <w:abstractNumId w:val="36"/>
  </w:num>
  <w:num w:numId="41">
    <w:abstractNumId w:val="40"/>
  </w:num>
  <w:num w:numId="4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89D"/>
    <w:rsid w:val="00001ECB"/>
    <w:rsid w:val="0000279E"/>
    <w:rsid w:val="00002A63"/>
    <w:rsid w:val="00002BCB"/>
    <w:rsid w:val="000031DB"/>
    <w:rsid w:val="00004CBB"/>
    <w:rsid w:val="00004DD6"/>
    <w:rsid w:val="00005B9C"/>
    <w:rsid w:val="00006638"/>
    <w:rsid w:val="00006B27"/>
    <w:rsid w:val="000100CC"/>
    <w:rsid w:val="000102F8"/>
    <w:rsid w:val="00010878"/>
    <w:rsid w:val="00010ABE"/>
    <w:rsid w:val="000136D7"/>
    <w:rsid w:val="00014292"/>
    <w:rsid w:val="00014788"/>
    <w:rsid w:val="00015C97"/>
    <w:rsid w:val="00015EB0"/>
    <w:rsid w:val="00016D69"/>
    <w:rsid w:val="00017714"/>
    <w:rsid w:val="00017F21"/>
    <w:rsid w:val="00020934"/>
    <w:rsid w:val="00020C72"/>
    <w:rsid w:val="00021588"/>
    <w:rsid w:val="00021A6B"/>
    <w:rsid w:val="00021D56"/>
    <w:rsid w:val="0002270C"/>
    <w:rsid w:val="00022CB4"/>
    <w:rsid w:val="00022DD6"/>
    <w:rsid w:val="00023D1A"/>
    <w:rsid w:val="0002462D"/>
    <w:rsid w:val="00024A15"/>
    <w:rsid w:val="0002717D"/>
    <w:rsid w:val="000273FD"/>
    <w:rsid w:val="0002784B"/>
    <w:rsid w:val="00030711"/>
    <w:rsid w:val="00030C37"/>
    <w:rsid w:val="00032856"/>
    <w:rsid w:val="00033B21"/>
    <w:rsid w:val="00034348"/>
    <w:rsid w:val="000361F9"/>
    <w:rsid w:val="00037342"/>
    <w:rsid w:val="0003764F"/>
    <w:rsid w:val="000377D9"/>
    <w:rsid w:val="00041699"/>
    <w:rsid w:val="00041763"/>
    <w:rsid w:val="00042521"/>
    <w:rsid w:val="000439EB"/>
    <w:rsid w:val="000448CD"/>
    <w:rsid w:val="00046452"/>
    <w:rsid w:val="000508BE"/>
    <w:rsid w:val="0005100C"/>
    <w:rsid w:val="0005168C"/>
    <w:rsid w:val="00051C62"/>
    <w:rsid w:val="00052402"/>
    <w:rsid w:val="000528A1"/>
    <w:rsid w:val="00053BC7"/>
    <w:rsid w:val="00055ACB"/>
    <w:rsid w:val="00055FCB"/>
    <w:rsid w:val="0005679F"/>
    <w:rsid w:val="00056AA6"/>
    <w:rsid w:val="00057DC6"/>
    <w:rsid w:val="000612FA"/>
    <w:rsid w:val="00062B52"/>
    <w:rsid w:val="00062CD7"/>
    <w:rsid w:val="00062D7E"/>
    <w:rsid w:val="000636C4"/>
    <w:rsid w:val="00063D43"/>
    <w:rsid w:val="0006479C"/>
    <w:rsid w:val="00064D75"/>
    <w:rsid w:val="000665C4"/>
    <w:rsid w:val="000669C9"/>
    <w:rsid w:val="000676F6"/>
    <w:rsid w:val="00072520"/>
    <w:rsid w:val="00072B01"/>
    <w:rsid w:val="00073539"/>
    <w:rsid w:val="00074060"/>
    <w:rsid w:val="00074975"/>
    <w:rsid w:val="00076E96"/>
    <w:rsid w:val="0007708D"/>
    <w:rsid w:val="000773F6"/>
    <w:rsid w:val="00077414"/>
    <w:rsid w:val="00080662"/>
    <w:rsid w:val="000808EB"/>
    <w:rsid w:val="00080E0B"/>
    <w:rsid w:val="00081F94"/>
    <w:rsid w:val="00082A4B"/>
    <w:rsid w:val="00082DBA"/>
    <w:rsid w:val="00082ED3"/>
    <w:rsid w:val="00084DE6"/>
    <w:rsid w:val="000853A2"/>
    <w:rsid w:val="000855F8"/>
    <w:rsid w:val="00085B56"/>
    <w:rsid w:val="00087308"/>
    <w:rsid w:val="000915AD"/>
    <w:rsid w:val="00091862"/>
    <w:rsid w:val="00092841"/>
    <w:rsid w:val="00095318"/>
    <w:rsid w:val="000958B4"/>
    <w:rsid w:val="00095BBB"/>
    <w:rsid w:val="000969B3"/>
    <w:rsid w:val="000969C4"/>
    <w:rsid w:val="00096DAC"/>
    <w:rsid w:val="000A05CD"/>
    <w:rsid w:val="000A15A8"/>
    <w:rsid w:val="000A18B2"/>
    <w:rsid w:val="000A3090"/>
    <w:rsid w:val="000A3ADB"/>
    <w:rsid w:val="000A4FBE"/>
    <w:rsid w:val="000A518C"/>
    <w:rsid w:val="000A5923"/>
    <w:rsid w:val="000A5A35"/>
    <w:rsid w:val="000A66F1"/>
    <w:rsid w:val="000A6A64"/>
    <w:rsid w:val="000A7506"/>
    <w:rsid w:val="000A7610"/>
    <w:rsid w:val="000A7879"/>
    <w:rsid w:val="000B01B5"/>
    <w:rsid w:val="000B0B02"/>
    <w:rsid w:val="000B1999"/>
    <w:rsid w:val="000B25F1"/>
    <w:rsid w:val="000B31CF"/>
    <w:rsid w:val="000B358A"/>
    <w:rsid w:val="000B3979"/>
    <w:rsid w:val="000B3BAB"/>
    <w:rsid w:val="000B3BE9"/>
    <w:rsid w:val="000B3E4E"/>
    <w:rsid w:val="000B48A2"/>
    <w:rsid w:val="000B5B09"/>
    <w:rsid w:val="000B5BB8"/>
    <w:rsid w:val="000B6EEF"/>
    <w:rsid w:val="000B7688"/>
    <w:rsid w:val="000C26D5"/>
    <w:rsid w:val="000C2C02"/>
    <w:rsid w:val="000C3623"/>
    <w:rsid w:val="000C43D9"/>
    <w:rsid w:val="000C4D4A"/>
    <w:rsid w:val="000C5247"/>
    <w:rsid w:val="000C5717"/>
    <w:rsid w:val="000C5DD4"/>
    <w:rsid w:val="000C6525"/>
    <w:rsid w:val="000C6C83"/>
    <w:rsid w:val="000D07D1"/>
    <w:rsid w:val="000D1838"/>
    <w:rsid w:val="000D1E4C"/>
    <w:rsid w:val="000D4D36"/>
    <w:rsid w:val="000D515E"/>
    <w:rsid w:val="000D57AB"/>
    <w:rsid w:val="000D5CAF"/>
    <w:rsid w:val="000D6E7F"/>
    <w:rsid w:val="000D6F08"/>
    <w:rsid w:val="000D71AE"/>
    <w:rsid w:val="000D7313"/>
    <w:rsid w:val="000D78C2"/>
    <w:rsid w:val="000D7F0F"/>
    <w:rsid w:val="000E03FA"/>
    <w:rsid w:val="000E0461"/>
    <w:rsid w:val="000E05BA"/>
    <w:rsid w:val="000E067C"/>
    <w:rsid w:val="000E1BCE"/>
    <w:rsid w:val="000E1C03"/>
    <w:rsid w:val="000E21AA"/>
    <w:rsid w:val="000E22D3"/>
    <w:rsid w:val="000E2EA4"/>
    <w:rsid w:val="000E3A20"/>
    <w:rsid w:val="000E3E99"/>
    <w:rsid w:val="000E44BA"/>
    <w:rsid w:val="000E5C66"/>
    <w:rsid w:val="000E5FCE"/>
    <w:rsid w:val="000E7848"/>
    <w:rsid w:val="000F0109"/>
    <w:rsid w:val="000F0DB3"/>
    <w:rsid w:val="000F20E6"/>
    <w:rsid w:val="000F29DE"/>
    <w:rsid w:val="000F364B"/>
    <w:rsid w:val="000F3F7B"/>
    <w:rsid w:val="000F40DD"/>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ADC"/>
    <w:rsid w:val="00104D38"/>
    <w:rsid w:val="00106332"/>
    <w:rsid w:val="0010634F"/>
    <w:rsid w:val="00106E54"/>
    <w:rsid w:val="00107CC3"/>
    <w:rsid w:val="001103E3"/>
    <w:rsid w:val="001104AB"/>
    <w:rsid w:val="00110BDC"/>
    <w:rsid w:val="00110E71"/>
    <w:rsid w:val="00110F0D"/>
    <w:rsid w:val="00111968"/>
    <w:rsid w:val="00112AB0"/>
    <w:rsid w:val="00112C61"/>
    <w:rsid w:val="00112F0F"/>
    <w:rsid w:val="00113761"/>
    <w:rsid w:val="00113C31"/>
    <w:rsid w:val="00113C41"/>
    <w:rsid w:val="00113E2D"/>
    <w:rsid w:val="00114348"/>
    <w:rsid w:val="0011627E"/>
    <w:rsid w:val="001179AB"/>
    <w:rsid w:val="001208B9"/>
    <w:rsid w:val="00120B15"/>
    <w:rsid w:val="00121B33"/>
    <w:rsid w:val="001221E6"/>
    <w:rsid w:val="00122DC7"/>
    <w:rsid w:val="001232A3"/>
    <w:rsid w:val="00123FA2"/>
    <w:rsid w:val="001256FC"/>
    <w:rsid w:val="001259F3"/>
    <w:rsid w:val="00126E1D"/>
    <w:rsid w:val="00127116"/>
    <w:rsid w:val="001272EC"/>
    <w:rsid w:val="00127492"/>
    <w:rsid w:val="00127E57"/>
    <w:rsid w:val="0013025F"/>
    <w:rsid w:val="00130999"/>
    <w:rsid w:val="00130B4A"/>
    <w:rsid w:val="00131592"/>
    <w:rsid w:val="001316E0"/>
    <w:rsid w:val="00131A4A"/>
    <w:rsid w:val="001321DB"/>
    <w:rsid w:val="00134BEE"/>
    <w:rsid w:val="00134D51"/>
    <w:rsid w:val="00136837"/>
    <w:rsid w:val="00140C08"/>
    <w:rsid w:val="00140E6F"/>
    <w:rsid w:val="00141CC8"/>
    <w:rsid w:val="00142059"/>
    <w:rsid w:val="001428AB"/>
    <w:rsid w:val="00143508"/>
    <w:rsid w:val="00145790"/>
    <w:rsid w:val="00145E05"/>
    <w:rsid w:val="001460A1"/>
    <w:rsid w:val="0014660E"/>
    <w:rsid w:val="00147E5D"/>
    <w:rsid w:val="00147F65"/>
    <w:rsid w:val="00150A25"/>
    <w:rsid w:val="00151437"/>
    <w:rsid w:val="0015162D"/>
    <w:rsid w:val="00151F2C"/>
    <w:rsid w:val="001530FD"/>
    <w:rsid w:val="0015335C"/>
    <w:rsid w:val="001537C6"/>
    <w:rsid w:val="001565F5"/>
    <w:rsid w:val="00156EEC"/>
    <w:rsid w:val="00157A3F"/>
    <w:rsid w:val="00160200"/>
    <w:rsid w:val="00160491"/>
    <w:rsid w:val="00160B53"/>
    <w:rsid w:val="0016180C"/>
    <w:rsid w:val="00161B07"/>
    <w:rsid w:val="00163027"/>
    <w:rsid w:val="0016337A"/>
    <w:rsid w:val="00163530"/>
    <w:rsid w:val="00165ABE"/>
    <w:rsid w:val="00166541"/>
    <w:rsid w:val="001665F3"/>
    <w:rsid w:val="00166DFC"/>
    <w:rsid w:val="00167241"/>
    <w:rsid w:val="00167548"/>
    <w:rsid w:val="00170E70"/>
    <w:rsid w:val="00171099"/>
    <w:rsid w:val="00171298"/>
    <w:rsid w:val="001722F6"/>
    <w:rsid w:val="00173200"/>
    <w:rsid w:val="0017372A"/>
    <w:rsid w:val="00173F91"/>
    <w:rsid w:val="00174011"/>
    <w:rsid w:val="0017424D"/>
    <w:rsid w:val="00174729"/>
    <w:rsid w:val="0017542C"/>
    <w:rsid w:val="00177C80"/>
    <w:rsid w:val="00177FC0"/>
    <w:rsid w:val="00180D5D"/>
    <w:rsid w:val="00181F2E"/>
    <w:rsid w:val="0018203D"/>
    <w:rsid w:val="00182855"/>
    <w:rsid w:val="00183411"/>
    <w:rsid w:val="00183576"/>
    <w:rsid w:val="001846B8"/>
    <w:rsid w:val="00184EF0"/>
    <w:rsid w:val="00185911"/>
    <w:rsid w:val="00186F18"/>
    <w:rsid w:val="00190C90"/>
    <w:rsid w:val="0019151A"/>
    <w:rsid w:val="00191C24"/>
    <w:rsid w:val="00191EFE"/>
    <w:rsid w:val="001928B8"/>
    <w:rsid w:val="00192BE0"/>
    <w:rsid w:val="00193CB3"/>
    <w:rsid w:val="00194AB2"/>
    <w:rsid w:val="00195826"/>
    <w:rsid w:val="00195A32"/>
    <w:rsid w:val="00196059"/>
    <w:rsid w:val="00196366"/>
    <w:rsid w:val="00196E51"/>
    <w:rsid w:val="00197FCA"/>
    <w:rsid w:val="001A03F5"/>
    <w:rsid w:val="001A0607"/>
    <w:rsid w:val="001A151C"/>
    <w:rsid w:val="001A1E54"/>
    <w:rsid w:val="001A3365"/>
    <w:rsid w:val="001A38EB"/>
    <w:rsid w:val="001A3F56"/>
    <w:rsid w:val="001A4B6E"/>
    <w:rsid w:val="001A68BF"/>
    <w:rsid w:val="001A71A6"/>
    <w:rsid w:val="001A7E69"/>
    <w:rsid w:val="001B283F"/>
    <w:rsid w:val="001B2FED"/>
    <w:rsid w:val="001B443C"/>
    <w:rsid w:val="001B5283"/>
    <w:rsid w:val="001B53CA"/>
    <w:rsid w:val="001B5566"/>
    <w:rsid w:val="001B6267"/>
    <w:rsid w:val="001B7778"/>
    <w:rsid w:val="001C1181"/>
    <w:rsid w:val="001C1358"/>
    <w:rsid w:val="001C1508"/>
    <w:rsid w:val="001C2127"/>
    <w:rsid w:val="001C2481"/>
    <w:rsid w:val="001C29E8"/>
    <w:rsid w:val="001C2EB9"/>
    <w:rsid w:val="001C321A"/>
    <w:rsid w:val="001C352F"/>
    <w:rsid w:val="001C36CA"/>
    <w:rsid w:val="001C3F57"/>
    <w:rsid w:val="001C4185"/>
    <w:rsid w:val="001C4AF3"/>
    <w:rsid w:val="001C4D12"/>
    <w:rsid w:val="001C4ED6"/>
    <w:rsid w:val="001C5354"/>
    <w:rsid w:val="001C5FAB"/>
    <w:rsid w:val="001C65EB"/>
    <w:rsid w:val="001C6F50"/>
    <w:rsid w:val="001D01D6"/>
    <w:rsid w:val="001D18EC"/>
    <w:rsid w:val="001D1E28"/>
    <w:rsid w:val="001D28E3"/>
    <w:rsid w:val="001D34AD"/>
    <w:rsid w:val="001D39E9"/>
    <w:rsid w:val="001D4A62"/>
    <w:rsid w:val="001D4B8A"/>
    <w:rsid w:val="001D4EF1"/>
    <w:rsid w:val="001D68AB"/>
    <w:rsid w:val="001D695F"/>
    <w:rsid w:val="001D6B18"/>
    <w:rsid w:val="001D6C22"/>
    <w:rsid w:val="001D79F6"/>
    <w:rsid w:val="001D7A31"/>
    <w:rsid w:val="001D7A59"/>
    <w:rsid w:val="001D7AF1"/>
    <w:rsid w:val="001D7DDA"/>
    <w:rsid w:val="001E07FB"/>
    <w:rsid w:val="001E10CD"/>
    <w:rsid w:val="001E15C1"/>
    <w:rsid w:val="001E1DCF"/>
    <w:rsid w:val="001E1DDD"/>
    <w:rsid w:val="001E21DB"/>
    <w:rsid w:val="001E3E02"/>
    <w:rsid w:val="001E3FF2"/>
    <w:rsid w:val="001E4CA5"/>
    <w:rsid w:val="001E6278"/>
    <w:rsid w:val="001E6A17"/>
    <w:rsid w:val="001E6D77"/>
    <w:rsid w:val="001F0242"/>
    <w:rsid w:val="001F043F"/>
    <w:rsid w:val="001F084D"/>
    <w:rsid w:val="001F0B80"/>
    <w:rsid w:val="001F0F43"/>
    <w:rsid w:val="001F1B27"/>
    <w:rsid w:val="001F1FA0"/>
    <w:rsid w:val="001F20D7"/>
    <w:rsid w:val="001F2167"/>
    <w:rsid w:val="001F3C70"/>
    <w:rsid w:val="001F4BEB"/>
    <w:rsid w:val="001F514A"/>
    <w:rsid w:val="001F5360"/>
    <w:rsid w:val="001F53A7"/>
    <w:rsid w:val="001F556B"/>
    <w:rsid w:val="001F5D69"/>
    <w:rsid w:val="001F74FB"/>
    <w:rsid w:val="001F7B2E"/>
    <w:rsid w:val="002016AF"/>
    <w:rsid w:val="002028D9"/>
    <w:rsid w:val="0020414D"/>
    <w:rsid w:val="00204214"/>
    <w:rsid w:val="00204993"/>
    <w:rsid w:val="00204E19"/>
    <w:rsid w:val="00204FA1"/>
    <w:rsid w:val="00205120"/>
    <w:rsid w:val="002055BE"/>
    <w:rsid w:val="002064F7"/>
    <w:rsid w:val="00207141"/>
    <w:rsid w:val="00211138"/>
    <w:rsid w:val="00211492"/>
    <w:rsid w:val="002115E3"/>
    <w:rsid w:val="0021171A"/>
    <w:rsid w:val="0021248D"/>
    <w:rsid w:val="002129B0"/>
    <w:rsid w:val="00213D65"/>
    <w:rsid w:val="00214773"/>
    <w:rsid w:val="00214AF1"/>
    <w:rsid w:val="00215606"/>
    <w:rsid w:val="00217B8C"/>
    <w:rsid w:val="002207A9"/>
    <w:rsid w:val="00220E0C"/>
    <w:rsid w:val="00221976"/>
    <w:rsid w:val="00222E3F"/>
    <w:rsid w:val="0022412A"/>
    <w:rsid w:val="00224D36"/>
    <w:rsid w:val="0022538D"/>
    <w:rsid w:val="00226DC1"/>
    <w:rsid w:val="002275F0"/>
    <w:rsid w:val="00227C6C"/>
    <w:rsid w:val="0023100E"/>
    <w:rsid w:val="002310ED"/>
    <w:rsid w:val="002319FC"/>
    <w:rsid w:val="002321A9"/>
    <w:rsid w:val="0023460C"/>
    <w:rsid w:val="00234D4C"/>
    <w:rsid w:val="00235B7E"/>
    <w:rsid w:val="00235D5B"/>
    <w:rsid w:val="002361D9"/>
    <w:rsid w:val="002379C2"/>
    <w:rsid w:val="00241153"/>
    <w:rsid w:val="002430AD"/>
    <w:rsid w:val="00247106"/>
    <w:rsid w:val="002477F2"/>
    <w:rsid w:val="00247CAD"/>
    <w:rsid w:val="002502E6"/>
    <w:rsid w:val="00250D1E"/>
    <w:rsid w:val="00251274"/>
    <w:rsid w:val="002515EC"/>
    <w:rsid w:val="00251B91"/>
    <w:rsid w:val="002535F9"/>
    <w:rsid w:val="002538EC"/>
    <w:rsid w:val="00253A32"/>
    <w:rsid w:val="00253A5B"/>
    <w:rsid w:val="002569E2"/>
    <w:rsid w:val="00257783"/>
    <w:rsid w:val="002609E8"/>
    <w:rsid w:val="0026128C"/>
    <w:rsid w:val="002615F8"/>
    <w:rsid w:val="002616DD"/>
    <w:rsid w:val="002620BD"/>
    <w:rsid w:val="00262632"/>
    <w:rsid w:val="0026304A"/>
    <w:rsid w:val="00263236"/>
    <w:rsid w:val="00263987"/>
    <w:rsid w:val="00264A60"/>
    <w:rsid w:val="00265AB1"/>
    <w:rsid w:val="00265E6D"/>
    <w:rsid w:val="0026692E"/>
    <w:rsid w:val="00267E23"/>
    <w:rsid w:val="002706A5"/>
    <w:rsid w:val="00272989"/>
    <w:rsid w:val="00272EE2"/>
    <w:rsid w:val="00273ECB"/>
    <w:rsid w:val="00274231"/>
    <w:rsid w:val="0027468F"/>
    <w:rsid w:val="00275DCE"/>
    <w:rsid w:val="00276659"/>
    <w:rsid w:val="00276B8C"/>
    <w:rsid w:val="00276F5A"/>
    <w:rsid w:val="002775EE"/>
    <w:rsid w:val="00280D1E"/>
    <w:rsid w:val="00281B1F"/>
    <w:rsid w:val="00281F85"/>
    <w:rsid w:val="0028228E"/>
    <w:rsid w:val="00283055"/>
    <w:rsid w:val="00283854"/>
    <w:rsid w:val="00283A7C"/>
    <w:rsid w:val="00284106"/>
    <w:rsid w:val="002842FF"/>
    <w:rsid w:val="00284B36"/>
    <w:rsid w:val="002853A7"/>
    <w:rsid w:val="00285517"/>
    <w:rsid w:val="0028655C"/>
    <w:rsid w:val="0028759B"/>
    <w:rsid w:val="00287FD4"/>
    <w:rsid w:val="00290147"/>
    <w:rsid w:val="002907CA"/>
    <w:rsid w:val="00292339"/>
    <w:rsid w:val="00292804"/>
    <w:rsid w:val="00293388"/>
    <w:rsid w:val="0029375D"/>
    <w:rsid w:val="002954C3"/>
    <w:rsid w:val="00296D86"/>
    <w:rsid w:val="002971C9"/>
    <w:rsid w:val="002974E9"/>
    <w:rsid w:val="002A29D3"/>
    <w:rsid w:val="002A2AAA"/>
    <w:rsid w:val="002A313D"/>
    <w:rsid w:val="002A413D"/>
    <w:rsid w:val="002A5311"/>
    <w:rsid w:val="002A545A"/>
    <w:rsid w:val="002A5EB7"/>
    <w:rsid w:val="002A6322"/>
    <w:rsid w:val="002A6BC6"/>
    <w:rsid w:val="002A7312"/>
    <w:rsid w:val="002A7EA8"/>
    <w:rsid w:val="002B0AF1"/>
    <w:rsid w:val="002B106F"/>
    <w:rsid w:val="002B1373"/>
    <w:rsid w:val="002B13E2"/>
    <w:rsid w:val="002B2A73"/>
    <w:rsid w:val="002B32F0"/>
    <w:rsid w:val="002B34B3"/>
    <w:rsid w:val="002B400B"/>
    <w:rsid w:val="002B42FD"/>
    <w:rsid w:val="002B4625"/>
    <w:rsid w:val="002B4DE4"/>
    <w:rsid w:val="002B4E57"/>
    <w:rsid w:val="002B5070"/>
    <w:rsid w:val="002B57CE"/>
    <w:rsid w:val="002B6375"/>
    <w:rsid w:val="002C007D"/>
    <w:rsid w:val="002C0219"/>
    <w:rsid w:val="002C0304"/>
    <w:rsid w:val="002C0612"/>
    <w:rsid w:val="002C06B0"/>
    <w:rsid w:val="002C1357"/>
    <w:rsid w:val="002C1E06"/>
    <w:rsid w:val="002C3299"/>
    <w:rsid w:val="002C36AC"/>
    <w:rsid w:val="002C3795"/>
    <w:rsid w:val="002C3E24"/>
    <w:rsid w:val="002C43CF"/>
    <w:rsid w:val="002C455D"/>
    <w:rsid w:val="002C47A5"/>
    <w:rsid w:val="002C4923"/>
    <w:rsid w:val="002C5AD6"/>
    <w:rsid w:val="002C62BE"/>
    <w:rsid w:val="002C66BC"/>
    <w:rsid w:val="002C74F2"/>
    <w:rsid w:val="002C7903"/>
    <w:rsid w:val="002C7CE9"/>
    <w:rsid w:val="002D01CF"/>
    <w:rsid w:val="002D1686"/>
    <w:rsid w:val="002D22DD"/>
    <w:rsid w:val="002D2C8C"/>
    <w:rsid w:val="002D3656"/>
    <w:rsid w:val="002D4530"/>
    <w:rsid w:val="002D5ECC"/>
    <w:rsid w:val="002D6224"/>
    <w:rsid w:val="002D70D1"/>
    <w:rsid w:val="002D776B"/>
    <w:rsid w:val="002E12CF"/>
    <w:rsid w:val="002E35BE"/>
    <w:rsid w:val="002E5303"/>
    <w:rsid w:val="002E57C1"/>
    <w:rsid w:val="002E755D"/>
    <w:rsid w:val="002E772B"/>
    <w:rsid w:val="002E7C0F"/>
    <w:rsid w:val="002F1A77"/>
    <w:rsid w:val="002F2B9F"/>
    <w:rsid w:val="002F2BAD"/>
    <w:rsid w:val="002F2E09"/>
    <w:rsid w:val="002F3308"/>
    <w:rsid w:val="002F3871"/>
    <w:rsid w:val="002F577B"/>
    <w:rsid w:val="002F6925"/>
    <w:rsid w:val="002F6EFE"/>
    <w:rsid w:val="00300CE3"/>
    <w:rsid w:val="0030145B"/>
    <w:rsid w:val="00303528"/>
    <w:rsid w:val="00303AED"/>
    <w:rsid w:val="003040FA"/>
    <w:rsid w:val="00304692"/>
    <w:rsid w:val="003048A7"/>
    <w:rsid w:val="0030544C"/>
    <w:rsid w:val="003058D7"/>
    <w:rsid w:val="0030601F"/>
    <w:rsid w:val="00306297"/>
    <w:rsid w:val="0031342C"/>
    <w:rsid w:val="003141DE"/>
    <w:rsid w:val="003142F0"/>
    <w:rsid w:val="00314DE8"/>
    <w:rsid w:val="003153EF"/>
    <w:rsid w:val="003154A2"/>
    <w:rsid w:val="0031571A"/>
    <w:rsid w:val="00315913"/>
    <w:rsid w:val="003163A4"/>
    <w:rsid w:val="00316981"/>
    <w:rsid w:val="00317265"/>
    <w:rsid w:val="00320160"/>
    <w:rsid w:val="0032021D"/>
    <w:rsid w:val="00321581"/>
    <w:rsid w:val="00323669"/>
    <w:rsid w:val="00323A1D"/>
    <w:rsid w:val="00323C44"/>
    <w:rsid w:val="00324299"/>
    <w:rsid w:val="00325588"/>
    <w:rsid w:val="00325875"/>
    <w:rsid w:val="00326A6D"/>
    <w:rsid w:val="00330019"/>
    <w:rsid w:val="003306FD"/>
    <w:rsid w:val="003307CA"/>
    <w:rsid w:val="00330E13"/>
    <w:rsid w:val="00331476"/>
    <w:rsid w:val="0033248A"/>
    <w:rsid w:val="0033267A"/>
    <w:rsid w:val="00332D73"/>
    <w:rsid w:val="00333FE1"/>
    <w:rsid w:val="00334063"/>
    <w:rsid w:val="00334592"/>
    <w:rsid w:val="00334F94"/>
    <w:rsid w:val="0033503D"/>
    <w:rsid w:val="0033620C"/>
    <w:rsid w:val="00336D8B"/>
    <w:rsid w:val="003372E8"/>
    <w:rsid w:val="003406F5"/>
    <w:rsid w:val="00340E0F"/>
    <w:rsid w:val="00342983"/>
    <w:rsid w:val="0034359F"/>
    <w:rsid w:val="003437D1"/>
    <w:rsid w:val="00343D8F"/>
    <w:rsid w:val="0034413A"/>
    <w:rsid w:val="00344D89"/>
    <w:rsid w:val="00344E66"/>
    <w:rsid w:val="00345EDB"/>
    <w:rsid w:val="003462F3"/>
    <w:rsid w:val="00346524"/>
    <w:rsid w:val="00346F06"/>
    <w:rsid w:val="00346FD2"/>
    <w:rsid w:val="00347C37"/>
    <w:rsid w:val="00347ED7"/>
    <w:rsid w:val="003506AB"/>
    <w:rsid w:val="00350C74"/>
    <w:rsid w:val="00350D8D"/>
    <w:rsid w:val="00351183"/>
    <w:rsid w:val="0035174B"/>
    <w:rsid w:val="0035188D"/>
    <w:rsid w:val="00352BD0"/>
    <w:rsid w:val="00352F93"/>
    <w:rsid w:val="0035314C"/>
    <w:rsid w:val="00354B6F"/>
    <w:rsid w:val="00355087"/>
    <w:rsid w:val="003554FE"/>
    <w:rsid w:val="00356453"/>
    <w:rsid w:val="0035668A"/>
    <w:rsid w:val="003567C4"/>
    <w:rsid w:val="003604F9"/>
    <w:rsid w:val="003610B0"/>
    <w:rsid w:val="00361BAF"/>
    <w:rsid w:val="00362D42"/>
    <w:rsid w:val="003631EB"/>
    <w:rsid w:val="003634AA"/>
    <w:rsid w:val="00363C5B"/>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2282"/>
    <w:rsid w:val="003829C8"/>
    <w:rsid w:val="00383D90"/>
    <w:rsid w:val="00384BA5"/>
    <w:rsid w:val="00386600"/>
    <w:rsid w:val="00390134"/>
    <w:rsid w:val="00390D92"/>
    <w:rsid w:val="00391639"/>
    <w:rsid w:val="00394364"/>
    <w:rsid w:val="00394D04"/>
    <w:rsid w:val="00395C9F"/>
    <w:rsid w:val="00395CD3"/>
    <w:rsid w:val="0039659B"/>
    <w:rsid w:val="00397261"/>
    <w:rsid w:val="00397BCC"/>
    <w:rsid w:val="00397D7A"/>
    <w:rsid w:val="003A09E8"/>
    <w:rsid w:val="003A0F3F"/>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3222"/>
    <w:rsid w:val="003B3F0D"/>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0705"/>
    <w:rsid w:val="003D1853"/>
    <w:rsid w:val="003D30D5"/>
    <w:rsid w:val="003D3518"/>
    <w:rsid w:val="003D3A81"/>
    <w:rsid w:val="003D40EC"/>
    <w:rsid w:val="003D4206"/>
    <w:rsid w:val="003D44CA"/>
    <w:rsid w:val="003D485D"/>
    <w:rsid w:val="003D519E"/>
    <w:rsid w:val="003D7EE3"/>
    <w:rsid w:val="003D7FAE"/>
    <w:rsid w:val="003E0124"/>
    <w:rsid w:val="003E04DC"/>
    <w:rsid w:val="003E0F12"/>
    <w:rsid w:val="003E116D"/>
    <w:rsid w:val="003E1DD4"/>
    <w:rsid w:val="003E2B89"/>
    <w:rsid w:val="003E2C05"/>
    <w:rsid w:val="003E39F2"/>
    <w:rsid w:val="003E3D90"/>
    <w:rsid w:val="003E4037"/>
    <w:rsid w:val="003E48DA"/>
    <w:rsid w:val="003E4C34"/>
    <w:rsid w:val="003E5059"/>
    <w:rsid w:val="003E5869"/>
    <w:rsid w:val="003E64AB"/>
    <w:rsid w:val="003E66C0"/>
    <w:rsid w:val="003E7B57"/>
    <w:rsid w:val="003F0081"/>
    <w:rsid w:val="003F07AF"/>
    <w:rsid w:val="003F1A46"/>
    <w:rsid w:val="003F1A9C"/>
    <w:rsid w:val="003F1F6E"/>
    <w:rsid w:val="003F232B"/>
    <w:rsid w:val="003F4012"/>
    <w:rsid w:val="003F42F0"/>
    <w:rsid w:val="003F4666"/>
    <w:rsid w:val="003F4833"/>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49A4"/>
    <w:rsid w:val="00405630"/>
    <w:rsid w:val="004056C7"/>
    <w:rsid w:val="00406253"/>
    <w:rsid w:val="00406F6F"/>
    <w:rsid w:val="00407F18"/>
    <w:rsid w:val="00410FDC"/>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F4F"/>
    <w:rsid w:val="00423300"/>
    <w:rsid w:val="00423DCA"/>
    <w:rsid w:val="004249E7"/>
    <w:rsid w:val="00425DC9"/>
    <w:rsid w:val="00431839"/>
    <w:rsid w:val="00431AFA"/>
    <w:rsid w:val="00431CD7"/>
    <w:rsid w:val="00431D4F"/>
    <w:rsid w:val="00431E2A"/>
    <w:rsid w:val="00434B9F"/>
    <w:rsid w:val="00434E4E"/>
    <w:rsid w:val="00435265"/>
    <w:rsid w:val="00435DE0"/>
    <w:rsid w:val="00436A95"/>
    <w:rsid w:val="0043726A"/>
    <w:rsid w:val="004405B2"/>
    <w:rsid w:val="00441E01"/>
    <w:rsid w:val="00442FBB"/>
    <w:rsid w:val="00443312"/>
    <w:rsid w:val="004441E2"/>
    <w:rsid w:val="00444A2B"/>
    <w:rsid w:val="00444BD2"/>
    <w:rsid w:val="00446637"/>
    <w:rsid w:val="00447E1E"/>
    <w:rsid w:val="004504DE"/>
    <w:rsid w:val="00451E00"/>
    <w:rsid w:val="00452F24"/>
    <w:rsid w:val="004547B4"/>
    <w:rsid w:val="00455034"/>
    <w:rsid w:val="00455F74"/>
    <w:rsid w:val="00456154"/>
    <w:rsid w:val="00460650"/>
    <w:rsid w:val="00461013"/>
    <w:rsid w:val="00462DCE"/>
    <w:rsid w:val="004635B1"/>
    <w:rsid w:val="00463DC4"/>
    <w:rsid w:val="00465098"/>
    <w:rsid w:val="0046552D"/>
    <w:rsid w:val="0046553C"/>
    <w:rsid w:val="00466123"/>
    <w:rsid w:val="00466250"/>
    <w:rsid w:val="00466BDD"/>
    <w:rsid w:val="00467926"/>
    <w:rsid w:val="00467A3F"/>
    <w:rsid w:val="00470A5A"/>
    <w:rsid w:val="004711D4"/>
    <w:rsid w:val="004720FB"/>
    <w:rsid w:val="0047233C"/>
    <w:rsid w:val="004726EA"/>
    <w:rsid w:val="004749E9"/>
    <w:rsid w:val="00475283"/>
    <w:rsid w:val="004754CC"/>
    <w:rsid w:val="00475E35"/>
    <w:rsid w:val="00477097"/>
    <w:rsid w:val="00477E12"/>
    <w:rsid w:val="004802C1"/>
    <w:rsid w:val="0048182A"/>
    <w:rsid w:val="00481E41"/>
    <w:rsid w:val="00481FB9"/>
    <w:rsid w:val="00481FDA"/>
    <w:rsid w:val="0048297E"/>
    <w:rsid w:val="004831CD"/>
    <w:rsid w:val="0048445F"/>
    <w:rsid w:val="0048520F"/>
    <w:rsid w:val="00486D00"/>
    <w:rsid w:val="00486E93"/>
    <w:rsid w:val="004876B8"/>
    <w:rsid w:val="00487AAD"/>
    <w:rsid w:val="004903CA"/>
    <w:rsid w:val="004904AA"/>
    <w:rsid w:val="00490F6A"/>
    <w:rsid w:val="0049210A"/>
    <w:rsid w:val="0049287D"/>
    <w:rsid w:val="0049327F"/>
    <w:rsid w:val="00494081"/>
    <w:rsid w:val="0049601D"/>
    <w:rsid w:val="004A02D7"/>
    <w:rsid w:val="004A0813"/>
    <w:rsid w:val="004A25F3"/>
    <w:rsid w:val="004A26CE"/>
    <w:rsid w:val="004A49D2"/>
    <w:rsid w:val="004A511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1508"/>
    <w:rsid w:val="004C1910"/>
    <w:rsid w:val="004C250F"/>
    <w:rsid w:val="004C252D"/>
    <w:rsid w:val="004C2750"/>
    <w:rsid w:val="004C326A"/>
    <w:rsid w:val="004C4AF6"/>
    <w:rsid w:val="004C54D2"/>
    <w:rsid w:val="004C5D5B"/>
    <w:rsid w:val="004C6147"/>
    <w:rsid w:val="004C6596"/>
    <w:rsid w:val="004C7B48"/>
    <w:rsid w:val="004D0070"/>
    <w:rsid w:val="004D020D"/>
    <w:rsid w:val="004D0BCB"/>
    <w:rsid w:val="004D0F38"/>
    <w:rsid w:val="004D1B78"/>
    <w:rsid w:val="004D1B94"/>
    <w:rsid w:val="004D2C95"/>
    <w:rsid w:val="004D3126"/>
    <w:rsid w:val="004D4884"/>
    <w:rsid w:val="004D584F"/>
    <w:rsid w:val="004D602D"/>
    <w:rsid w:val="004D6693"/>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E15"/>
    <w:rsid w:val="004F007E"/>
    <w:rsid w:val="004F08FE"/>
    <w:rsid w:val="004F11D2"/>
    <w:rsid w:val="004F120D"/>
    <w:rsid w:val="004F1BDE"/>
    <w:rsid w:val="004F1D29"/>
    <w:rsid w:val="004F2170"/>
    <w:rsid w:val="004F34C3"/>
    <w:rsid w:val="004F3A56"/>
    <w:rsid w:val="004F43B7"/>
    <w:rsid w:val="004F4808"/>
    <w:rsid w:val="004F5198"/>
    <w:rsid w:val="00501114"/>
    <w:rsid w:val="0050179C"/>
    <w:rsid w:val="00501A9A"/>
    <w:rsid w:val="00502B39"/>
    <w:rsid w:val="00503600"/>
    <w:rsid w:val="00503D0E"/>
    <w:rsid w:val="0050425E"/>
    <w:rsid w:val="005072EC"/>
    <w:rsid w:val="00507C4A"/>
    <w:rsid w:val="00510403"/>
    <w:rsid w:val="00510BF2"/>
    <w:rsid w:val="00511AE0"/>
    <w:rsid w:val="005123E8"/>
    <w:rsid w:val="00513EE8"/>
    <w:rsid w:val="00514D60"/>
    <w:rsid w:val="00514ECF"/>
    <w:rsid w:val="00516288"/>
    <w:rsid w:val="0051799E"/>
    <w:rsid w:val="00517F29"/>
    <w:rsid w:val="0052189A"/>
    <w:rsid w:val="00522AAF"/>
    <w:rsid w:val="00524368"/>
    <w:rsid w:val="005245D8"/>
    <w:rsid w:val="00524C0D"/>
    <w:rsid w:val="00525466"/>
    <w:rsid w:val="00525F3A"/>
    <w:rsid w:val="00526A6C"/>
    <w:rsid w:val="00526EAA"/>
    <w:rsid w:val="005300C6"/>
    <w:rsid w:val="0053079F"/>
    <w:rsid w:val="005309CF"/>
    <w:rsid w:val="00530EF3"/>
    <w:rsid w:val="005318F9"/>
    <w:rsid w:val="00531EE5"/>
    <w:rsid w:val="00532547"/>
    <w:rsid w:val="00532D9F"/>
    <w:rsid w:val="00532E94"/>
    <w:rsid w:val="00533380"/>
    <w:rsid w:val="005338EB"/>
    <w:rsid w:val="00533AA0"/>
    <w:rsid w:val="005345B5"/>
    <w:rsid w:val="005353C3"/>
    <w:rsid w:val="00535A5E"/>
    <w:rsid w:val="00535F9D"/>
    <w:rsid w:val="005373E5"/>
    <w:rsid w:val="005410AD"/>
    <w:rsid w:val="005418F3"/>
    <w:rsid w:val="00541C5C"/>
    <w:rsid w:val="00542EC5"/>
    <w:rsid w:val="00542EC7"/>
    <w:rsid w:val="00542F24"/>
    <w:rsid w:val="00543483"/>
    <w:rsid w:val="005436FA"/>
    <w:rsid w:val="00543FE1"/>
    <w:rsid w:val="005444E9"/>
    <w:rsid w:val="00547B3A"/>
    <w:rsid w:val="00551185"/>
    <w:rsid w:val="00551D20"/>
    <w:rsid w:val="005535E1"/>
    <w:rsid w:val="0055402C"/>
    <w:rsid w:val="005543C7"/>
    <w:rsid w:val="005544AB"/>
    <w:rsid w:val="00554B9B"/>
    <w:rsid w:val="00555020"/>
    <w:rsid w:val="00555A24"/>
    <w:rsid w:val="00557354"/>
    <w:rsid w:val="00560E9C"/>
    <w:rsid w:val="00560FE4"/>
    <w:rsid w:val="00561962"/>
    <w:rsid w:val="00562AD2"/>
    <w:rsid w:val="00562DB5"/>
    <w:rsid w:val="00565FF9"/>
    <w:rsid w:val="00566AB9"/>
    <w:rsid w:val="00570251"/>
    <w:rsid w:val="005715A1"/>
    <w:rsid w:val="00572A00"/>
    <w:rsid w:val="00572CE3"/>
    <w:rsid w:val="00572D23"/>
    <w:rsid w:val="00573049"/>
    <w:rsid w:val="00574AE5"/>
    <w:rsid w:val="005802C5"/>
    <w:rsid w:val="0058197E"/>
    <w:rsid w:val="00581A9B"/>
    <w:rsid w:val="005833DA"/>
    <w:rsid w:val="005838EB"/>
    <w:rsid w:val="00585116"/>
    <w:rsid w:val="00585407"/>
    <w:rsid w:val="00585BA1"/>
    <w:rsid w:val="00586508"/>
    <w:rsid w:val="005868A7"/>
    <w:rsid w:val="0058774B"/>
    <w:rsid w:val="00591A4B"/>
    <w:rsid w:val="0059242C"/>
    <w:rsid w:val="005924F3"/>
    <w:rsid w:val="00593259"/>
    <w:rsid w:val="00593295"/>
    <w:rsid w:val="005939A6"/>
    <w:rsid w:val="00593FA1"/>
    <w:rsid w:val="00594E2B"/>
    <w:rsid w:val="00597EBD"/>
    <w:rsid w:val="005A04F8"/>
    <w:rsid w:val="005A17B9"/>
    <w:rsid w:val="005A1A32"/>
    <w:rsid w:val="005A1B4C"/>
    <w:rsid w:val="005A364E"/>
    <w:rsid w:val="005A424B"/>
    <w:rsid w:val="005A43EA"/>
    <w:rsid w:val="005A4865"/>
    <w:rsid w:val="005A4BD1"/>
    <w:rsid w:val="005A786D"/>
    <w:rsid w:val="005A7E7D"/>
    <w:rsid w:val="005B0322"/>
    <w:rsid w:val="005B2765"/>
    <w:rsid w:val="005B3B5C"/>
    <w:rsid w:val="005B3F62"/>
    <w:rsid w:val="005B453C"/>
    <w:rsid w:val="005B48F0"/>
    <w:rsid w:val="005B4D56"/>
    <w:rsid w:val="005B7089"/>
    <w:rsid w:val="005C17FF"/>
    <w:rsid w:val="005C1930"/>
    <w:rsid w:val="005C2AAC"/>
    <w:rsid w:val="005C324E"/>
    <w:rsid w:val="005C4474"/>
    <w:rsid w:val="005C4781"/>
    <w:rsid w:val="005C5A45"/>
    <w:rsid w:val="005C7F81"/>
    <w:rsid w:val="005D0E44"/>
    <w:rsid w:val="005D238E"/>
    <w:rsid w:val="005D25B3"/>
    <w:rsid w:val="005D25DE"/>
    <w:rsid w:val="005D389D"/>
    <w:rsid w:val="005D45BD"/>
    <w:rsid w:val="005D4B4D"/>
    <w:rsid w:val="005D63F1"/>
    <w:rsid w:val="005D6479"/>
    <w:rsid w:val="005D6602"/>
    <w:rsid w:val="005D6AFF"/>
    <w:rsid w:val="005D6F36"/>
    <w:rsid w:val="005D7A17"/>
    <w:rsid w:val="005E0E85"/>
    <w:rsid w:val="005E12DB"/>
    <w:rsid w:val="005E142E"/>
    <w:rsid w:val="005E1E11"/>
    <w:rsid w:val="005E2A7D"/>
    <w:rsid w:val="005E2D6B"/>
    <w:rsid w:val="005E33CC"/>
    <w:rsid w:val="005E3A95"/>
    <w:rsid w:val="005E4068"/>
    <w:rsid w:val="005E4B29"/>
    <w:rsid w:val="005E6DB5"/>
    <w:rsid w:val="005F0A79"/>
    <w:rsid w:val="005F19BD"/>
    <w:rsid w:val="005F2589"/>
    <w:rsid w:val="005F279F"/>
    <w:rsid w:val="005F29D9"/>
    <w:rsid w:val="005F2AAC"/>
    <w:rsid w:val="005F3780"/>
    <w:rsid w:val="005F4935"/>
    <w:rsid w:val="005F64E9"/>
    <w:rsid w:val="005F70CC"/>
    <w:rsid w:val="00600901"/>
    <w:rsid w:val="00602419"/>
    <w:rsid w:val="006026D9"/>
    <w:rsid w:val="00603893"/>
    <w:rsid w:val="006038FE"/>
    <w:rsid w:val="006039F5"/>
    <w:rsid w:val="00603DCE"/>
    <w:rsid w:val="00605B37"/>
    <w:rsid w:val="006060E6"/>
    <w:rsid w:val="006068B7"/>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3EEF"/>
    <w:rsid w:val="006244A9"/>
    <w:rsid w:val="00624D94"/>
    <w:rsid w:val="006253D0"/>
    <w:rsid w:val="00625575"/>
    <w:rsid w:val="00626694"/>
    <w:rsid w:val="00627EF1"/>
    <w:rsid w:val="00630230"/>
    <w:rsid w:val="00630BE4"/>
    <w:rsid w:val="00631C6D"/>
    <w:rsid w:val="00633C64"/>
    <w:rsid w:val="006343E4"/>
    <w:rsid w:val="00634661"/>
    <w:rsid w:val="00635089"/>
    <w:rsid w:val="00635943"/>
    <w:rsid w:val="00636AFB"/>
    <w:rsid w:val="006379B2"/>
    <w:rsid w:val="00640050"/>
    <w:rsid w:val="00640367"/>
    <w:rsid w:val="0064062F"/>
    <w:rsid w:val="0064071A"/>
    <w:rsid w:val="00641156"/>
    <w:rsid w:val="00641CE9"/>
    <w:rsid w:val="00643721"/>
    <w:rsid w:val="00644173"/>
    <w:rsid w:val="0064431E"/>
    <w:rsid w:val="006444A5"/>
    <w:rsid w:val="006448D7"/>
    <w:rsid w:val="00644DE1"/>
    <w:rsid w:val="00645238"/>
    <w:rsid w:val="00645373"/>
    <w:rsid w:val="00646D13"/>
    <w:rsid w:val="00646D76"/>
    <w:rsid w:val="00646DB6"/>
    <w:rsid w:val="00647258"/>
    <w:rsid w:val="00647D58"/>
    <w:rsid w:val="0065087D"/>
    <w:rsid w:val="0065212A"/>
    <w:rsid w:val="006522C1"/>
    <w:rsid w:val="00652640"/>
    <w:rsid w:val="0065521A"/>
    <w:rsid w:val="00655386"/>
    <w:rsid w:val="006558A9"/>
    <w:rsid w:val="006567BC"/>
    <w:rsid w:val="00656C46"/>
    <w:rsid w:val="0065701E"/>
    <w:rsid w:val="00657187"/>
    <w:rsid w:val="00661F3B"/>
    <w:rsid w:val="00662789"/>
    <w:rsid w:val="006636AB"/>
    <w:rsid w:val="00663E69"/>
    <w:rsid w:val="006665F8"/>
    <w:rsid w:val="00667766"/>
    <w:rsid w:val="006707C6"/>
    <w:rsid w:val="00671F5A"/>
    <w:rsid w:val="006721AA"/>
    <w:rsid w:val="00672980"/>
    <w:rsid w:val="00673620"/>
    <w:rsid w:val="006742DA"/>
    <w:rsid w:val="006757D3"/>
    <w:rsid w:val="00675911"/>
    <w:rsid w:val="00675E69"/>
    <w:rsid w:val="00675EFE"/>
    <w:rsid w:val="00677C4C"/>
    <w:rsid w:val="0068082A"/>
    <w:rsid w:val="00681528"/>
    <w:rsid w:val="006816DD"/>
    <w:rsid w:val="006825F5"/>
    <w:rsid w:val="0068304A"/>
    <w:rsid w:val="00684E5E"/>
    <w:rsid w:val="00684F53"/>
    <w:rsid w:val="00685325"/>
    <w:rsid w:val="006855A7"/>
    <w:rsid w:val="00685884"/>
    <w:rsid w:val="00685B7B"/>
    <w:rsid w:val="0068613C"/>
    <w:rsid w:val="00686C40"/>
    <w:rsid w:val="00687FE0"/>
    <w:rsid w:val="006900A2"/>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1FE7"/>
    <w:rsid w:val="006A260C"/>
    <w:rsid w:val="006A3B98"/>
    <w:rsid w:val="006A5B2E"/>
    <w:rsid w:val="006A646D"/>
    <w:rsid w:val="006A6DF0"/>
    <w:rsid w:val="006A7015"/>
    <w:rsid w:val="006A75B4"/>
    <w:rsid w:val="006B0ACF"/>
    <w:rsid w:val="006B1172"/>
    <w:rsid w:val="006B236F"/>
    <w:rsid w:val="006B2683"/>
    <w:rsid w:val="006B29F0"/>
    <w:rsid w:val="006B2D78"/>
    <w:rsid w:val="006B4039"/>
    <w:rsid w:val="006B49CF"/>
    <w:rsid w:val="006B4ABF"/>
    <w:rsid w:val="006B585A"/>
    <w:rsid w:val="006B5BFC"/>
    <w:rsid w:val="006B6C18"/>
    <w:rsid w:val="006B7071"/>
    <w:rsid w:val="006C061D"/>
    <w:rsid w:val="006C151C"/>
    <w:rsid w:val="006C1B0B"/>
    <w:rsid w:val="006C201B"/>
    <w:rsid w:val="006C3073"/>
    <w:rsid w:val="006C424E"/>
    <w:rsid w:val="006C4531"/>
    <w:rsid w:val="006C4C41"/>
    <w:rsid w:val="006C4FB3"/>
    <w:rsid w:val="006C5CEC"/>
    <w:rsid w:val="006C5D50"/>
    <w:rsid w:val="006C5F62"/>
    <w:rsid w:val="006C7617"/>
    <w:rsid w:val="006D02E3"/>
    <w:rsid w:val="006D0931"/>
    <w:rsid w:val="006D104F"/>
    <w:rsid w:val="006D1320"/>
    <w:rsid w:val="006D13BA"/>
    <w:rsid w:val="006D1CFC"/>
    <w:rsid w:val="006D1F67"/>
    <w:rsid w:val="006D2325"/>
    <w:rsid w:val="006D2509"/>
    <w:rsid w:val="006D3B69"/>
    <w:rsid w:val="006D41C5"/>
    <w:rsid w:val="006D45A8"/>
    <w:rsid w:val="006D4D76"/>
    <w:rsid w:val="006D4FFF"/>
    <w:rsid w:val="006D50A9"/>
    <w:rsid w:val="006D6095"/>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973"/>
    <w:rsid w:val="006E39A7"/>
    <w:rsid w:val="006E3E75"/>
    <w:rsid w:val="006E5694"/>
    <w:rsid w:val="006E5C2E"/>
    <w:rsid w:val="006E67F1"/>
    <w:rsid w:val="006E6E42"/>
    <w:rsid w:val="006F11E1"/>
    <w:rsid w:val="006F13A5"/>
    <w:rsid w:val="006F36C0"/>
    <w:rsid w:val="006F43D4"/>
    <w:rsid w:val="006F4B0E"/>
    <w:rsid w:val="006F662E"/>
    <w:rsid w:val="006F7B40"/>
    <w:rsid w:val="00700888"/>
    <w:rsid w:val="00700ED0"/>
    <w:rsid w:val="007016BD"/>
    <w:rsid w:val="0070189C"/>
    <w:rsid w:val="0070223D"/>
    <w:rsid w:val="00702827"/>
    <w:rsid w:val="007034D6"/>
    <w:rsid w:val="00703C95"/>
    <w:rsid w:val="00703D08"/>
    <w:rsid w:val="007045BE"/>
    <w:rsid w:val="00704B4C"/>
    <w:rsid w:val="0070576B"/>
    <w:rsid w:val="00705796"/>
    <w:rsid w:val="00705877"/>
    <w:rsid w:val="0070730A"/>
    <w:rsid w:val="00707A55"/>
    <w:rsid w:val="00707BA0"/>
    <w:rsid w:val="007107AE"/>
    <w:rsid w:val="00710D28"/>
    <w:rsid w:val="00710DC5"/>
    <w:rsid w:val="007113FD"/>
    <w:rsid w:val="00711486"/>
    <w:rsid w:val="007120ED"/>
    <w:rsid w:val="007123BD"/>
    <w:rsid w:val="00712B89"/>
    <w:rsid w:val="007132C5"/>
    <w:rsid w:val="00713943"/>
    <w:rsid w:val="0071394F"/>
    <w:rsid w:val="00713D3F"/>
    <w:rsid w:val="00715120"/>
    <w:rsid w:val="007157F1"/>
    <w:rsid w:val="00715A29"/>
    <w:rsid w:val="00715CE6"/>
    <w:rsid w:val="0071611E"/>
    <w:rsid w:val="0071721A"/>
    <w:rsid w:val="00717AA1"/>
    <w:rsid w:val="00720B15"/>
    <w:rsid w:val="007215E9"/>
    <w:rsid w:val="00721AE0"/>
    <w:rsid w:val="00721C52"/>
    <w:rsid w:val="00721C7A"/>
    <w:rsid w:val="00722401"/>
    <w:rsid w:val="007227E1"/>
    <w:rsid w:val="007229D8"/>
    <w:rsid w:val="00722D64"/>
    <w:rsid w:val="00722F5D"/>
    <w:rsid w:val="0072337C"/>
    <w:rsid w:val="00723987"/>
    <w:rsid w:val="0072441A"/>
    <w:rsid w:val="00724803"/>
    <w:rsid w:val="00726A48"/>
    <w:rsid w:val="00727347"/>
    <w:rsid w:val="00727DA4"/>
    <w:rsid w:val="007308B9"/>
    <w:rsid w:val="00730A92"/>
    <w:rsid w:val="007323B0"/>
    <w:rsid w:val="007323EB"/>
    <w:rsid w:val="007336DA"/>
    <w:rsid w:val="00733913"/>
    <w:rsid w:val="007342C9"/>
    <w:rsid w:val="007344FC"/>
    <w:rsid w:val="00734797"/>
    <w:rsid w:val="007358C4"/>
    <w:rsid w:val="00735AEF"/>
    <w:rsid w:val="00735D34"/>
    <w:rsid w:val="0073671E"/>
    <w:rsid w:val="007368F3"/>
    <w:rsid w:val="00736B7E"/>
    <w:rsid w:val="007405B9"/>
    <w:rsid w:val="00740826"/>
    <w:rsid w:val="00741242"/>
    <w:rsid w:val="007412C6"/>
    <w:rsid w:val="00741D07"/>
    <w:rsid w:val="00741D42"/>
    <w:rsid w:val="00742D80"/>
    <w:rsid w:val="00743ABE"/>
    <w:rsid w:val="00743CFC"/>
    <w:rsid w:val="00744D54"/>
    <w:rsid w:val="007464B1"/>
    <w:rsid w:val="00746C97"/>
    <w:rsid w:val="007474E7"/>
    <w:rsid w:val="00750473"/>
    <w:rsid w:val="00750609"/>
    <w:rsid w:val="00750872"/>
    <w:rsid w:val="007515A7"/>
    <w:rsid w:val="00751A5C"/>
    <w:rsid w:val="00751B84"/>
    <w:rsid w:val="007529E5"/>
    <w:rsid w:val="00753461"/>
    <w:rsid w:val="007557B0"/>
    <w:rsid w:val="00755EC4"/>
    <w:rsid w:val="0075647B"/>
    <w:rsid w:val="007570DB"/>
    <w:rsid w:val="00760048"/>
    <w:rsid w:val="00760202"/>
    <w:rsid w:val="00760A36"/>
    <w:rsid w:val="0076118B"/>
    <w:rsid w:val="00761FF0"/>
    <w:rsid w:val="00763141"/>
    <w:rsid w:val="007632F6"/>
    <w:rsid w:val="0076347F"/>
    <w:rsid w:val="007634E4"/>
    <w:rsid w:val="00763580"/>
    <w:rsid w:val="00764384"/>
    <w:rsid w:val="00765013"/>
    <w:rsid w:val="00765429"/>
    <w:rsid w:val="007662FA"/>
    <w:rsid w:val="0076690E"/>
    <w:rsid w:val="0076721E"/>
    <w:rsid w:val="0076774E"/>
    <w:rsid w:val="00770980"/>
    <w:rsid w:val="00770B92"/>
    <w:rsid w:val="00770C18"/>
    <w:rsid w:val="007715D2"/>
    <w:rsid w:val="00771632"/>
    <w:rsid w:val="00774216"/>
    <w:rsid w:val="0077525F"/>
    <w:rsid w:val="0077721A"/>
    <w:rsid w:val="007773E9"/>
    <w:rsid w:val="00777B7A"/>
    <w:rsid w:val="00780102"/>
    <w:rsid w:val="007810B6"/>
    <w:rsid w:val="00783192"/>
    <w:rsid w:val="00783D3C"/>
    <w:rsid w:val="00783F2D"/>
    <w:rsid w:val="0078405F"/>
    <w:rsid w:val="00784A2E"/>
    <w:rsid w:val="0078647D"/>
    <w:rsid w:val="00786AA9"/>
    <w:rsid w:val="0078729E"/>
    <w:rsid w:val="00791143"/>
    <w:rsid w:val="00791251"/>
    <w:rsid w:val="007917AE"/>
    <w:rsid w:val="0079187D"/>
    <w:rsid w:val="007918C7"/>
    <w:rsid w:val="00791E9B"/>
    <w:rsid w:val="00791F8B"/>
    <w:rsid w:val="00792346"/>
    <w:rsid w:val="00792BB2"/>
    <w:rsid w:val="00793084"/>
    <w:rsid w:val="00793E65"/>
    <w:rsid w:val="00794090"/>
    <w:rsid w:val="007945C7"/>
    <w:rsid w:val="00795127"/>
    <w:rsid w:val="00795257"/>
    <w:rsid w:val="00795598"/>
    <w:rsid w:val="0079592E"/>
    <w:rsid w:val="00797336"/>
    <w:rsid w:val="00797473"/>
    <w:rsid w:val="007A135B"/>
    <w:rsid w:val="007A1678"/>
    <w:rsid w:val="007A1716"/>
    <w:rsid w:val="007A2186"/>
    <w:rsid w:val="007A3F35"/>
    <w:rsid w:val="007A5764"/>
    <w:rsid w:val="007A5B0C"/>
    <w:rsid w:val="007A5EBC"/>
    <w:rsid w:val="007A7868"/>
    <w:rsid w:val="007A79CC"/>
    <w:rsid w:val="007B0733"/>
    <w:rsid w:val="007B10E8"/>
    <w:rsid w:val="007B18BA"/>
    <w:rsid w:val="007B3731"/>
    <w:rsid w:val="007B4D0E"/>
    <w:rsid w:val="007B520B"/>
    <w:rsid w:val="007C0222"/>
    <w:rsid w:val="007C053D"/>
    <w:rsid w:val="007C0868"/>
    <w:rsid w:val="007C12A0"/>
    <w:rsid w:val="007C1608"/>
    <w:rsid w:val="007C16B1"/>
    <w:rsid w:val="007C196E"/>
    <w:rsid w:val="007C2828"/>
    <w:rsid w:val="007C2919"/>
    <w:rsid w:val="007C48AF"/>
    <w:rsid w:val="007C4DA6"/>
    <w:rsid w:val="007C53F9"/>
    <w:rsid w:val="007C6012"/>
    <w:rsid w:val="007C6ABE"/>
    <w:rsid w:val="007C6D88"/>
    <w:rsid w:val="007C7BF0"/>
    <w:rsid w:val="007D035F"/>
    <w:rsid w:val="007D0448"/>
    <w:rsid w:val="007D0C2E"/>
    <w:rsid w:val="007D2F12"/>
    <w:rsid w:val="007D3172"/>
    <w:rsid w:val="007D48FD"/>
    <w:rsid w:val="007D4B6B"/>
    <w:rsid w:val="007E12A5"/>
    <w:rsid w:val="007E196E"/>
    <w:rsid w:val="007E246A"/>
    <w:rsid w:val="007E2C0C"/>
    <w:rsid w:val="007E32E9"/>
    <w:rsid w:val="007E35BF"/>
    <w:rsid w:val="007E4044"/>
    <w:rsid w:val="007E4C40"/>
    <w:rsid w:val="007E4E8B"/>
    <w:rsid w:val="007E58E4"/>
    <w:rsid w:val="007E5E40"/>
    <w:rsid w:val="007E62D6"/>
    <w:rsid w:val="007E66A4"/>
    <w:rsid w:val="007E66BA"/>
    <w:rsid w:val="007E714B"/>
    <w:rsid w:val="007E7517"/>
    <w:rsid w:val="007F06BF"/>
    <w:rsid w:val="007F0A58"/>
    <w:rsid w:val="007F1057"/>
    <w:rsid w:val="007F1C1E"/>
    <w:rsid w:val="007F269F"/>
    <w:rsid w:val="007F3437"/>
    <w:rsid w:val="007F37F4"/>
    <w:rsid w:val="007F394B"/>
    <w:rsid w:val="007F3AB0"/>
    <w:rsid w:val="007F4E89"/>
    <w:rsid w:val="007F549D"/>
    <w:rsid w:val="007F58BA"/>
    <w:rsid w:val="007F5CDB"/>
    <w:rsid w:val="00801C55"/>
    <w:rsid w:val="008023E0"/>
    <w:rsid w:val="00803589"/>
    <w:rsid w:val="00806DBB"/>
    <w:rsid w:val="00807B9C"/>
    <w:rsid w:val="00807BCD"/>
    <w:rsid w:val="00810C6E"/>
    <w:rsid w:val="00810E11"/>
    <w:rsid w:val="008115D4"/>
    <w:rsid w:val="0081226E"/>
    <w:rsid w:val="00812EEE"/>
    <w:rsid w:val="0081308D"/>
    <w:rsid w:val="00813240"/>
    <w:rsid w:val="0081473D"/>
    <w:rsid w:val="00814E23"/>
    <w:rsid w:val="00815470"/>
    <w:rsid w:val="00815E0D"/>
    <w:rsid w:val="008174A5"/>
    <w:rsid w:val="0081756A"/>
    <w:rsid w:val="008212BE"/>
    <w:rsid w:val="00821CC2"/>
    <w:rsid w:val="00821E8E"/>
    <w:rsid w:val="00824268"/>
    <w:rsid w:val="0082461F"/>
    <w:rsid w:val="00825F55"/>
    <w:rsid w:val="00826E9C"/>
    <w:rsid w:val="00827A0E"/>
    <w:rsid w:val="00831D08"/>
    <w:rsid w:val="008323EF"/>
    <w:rsid w:val="00832408"/>
    <w:rsid w:val="00832E41"/>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2C70"/>
    <w:rsid w:val="008544BA"/>
    <w:rsid w:val="00854A06"/>
    <w:rsid w:val="008551ED"/>
    <w:rsid w:val="00855881"/>
    <w:rsid w:val="00855B05"/>
    <w:rsid w:val="0085607A"/>
    <w:rsid w:val="00856488"/>
    <w:rsid w:val="0086133B"/>
    <w:rsid w:val="008617C5"/>
    <w:rsid w:val="0086235B"/>
    <w:rsid w:val="00862514"/>
    <w:rsid w:val="0086261A"/>
    <w:rsid w:val="00862F22"/>
    <w:rsid w:val="008637A1"/>
    <w:rsid w:val="00863F99"/>
    <w:rsid w:val="00863FDF"/>
    <w:rsid w:val="008644DC"/>
    <w:rsid w:val="008655CA"/>
    <w:rsid w:val="0086617F"/>
    <w:rsid w:val="00866ACC"/>
    <w:rsid w:val="00866CF2"/>
    <w:rsid w:val="0086708C"/>
    <w:rsid w:val="008679D4"/>
    <w:rsid w:val="00867A28"/>
    <w:rsid w:val="0087085A"/>
    <w:rsid w:val="00871DA5"/>
    <w:rsid w:val="0087247F"/>
    <w:rsid w:val="00873485"/>
    <w:rsid w:val="00873F0F"/>
    <w:rsid w:val="008753FC"/>
    <w:rsid w:val="0087664F"/>
    <w:rsid w:val="00876F57"/>
    <w:rsid w:val="00877D07"/>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1560"/>
    <w:rsid w:val="00891F22"/>
    <w:rsid w:val="008939CA"/>
    <w:rsid w:val="00894178"/>
    <w:rsid w:val="008941A4"/>
    <w:rsid w:val="00895011"/>
    <w:rsid w:val="008979E3"/>
    <w:rsid w:val="00897A24"/>
    <w:rsid w:val="00897BB1"/>
    <w:rsid w:val="008A04E6"/>
    <w:rsid w:val="008A0FB1"/>
    <w:rsid w:val="008A21F5"/>
    <w:rsid w:val="008A2AC4"/>
    <w:rsid w:val="008A3109"/>
    <w:rsid w:val="008A40D4"/>
    <w:rsid w:val="008A4CB9"/>
    <w:rsid w:val="008A5E62"/>
    <w:rsid w:val="008A7A41"/>
    <w:rsid w:val="008A7B80"/>
    <w:rsid w:val="008B02D6"/>
    <w:rsid w:val="008B13B8"/>
    <w:rsid w:val="008B28A3"/>
    <w:rsid w:val="008B354F"/>
    <w:rsid w:val="008B41D6"/>
    <w:rsid w:val="008B4CB3"/>
    <w:rsid w:val="008B5623"/>
    <w:rsid w:val="008B66C9"/>
    <w:rsid w:val="008B6B5F"/>
    <w:rsid w:val="008B6BBE"/>
    <w:rsid w:val="008B72F1"/>
    <w:rsid w:val="008B78DA"/>
    <w:rsid w:val="008C0047"/>
    <w:rsid w:val="008C0C60"/>
    <w:rsid w:val="008C0F1D"/>
    <w:rsid w:val="008C1DFC"/>
    <w:rsid w:val="008C2707"/>
    <w:rsid w:val="008C51D8"/>
    <w:rsid w:val="008C58AA"/>
    <w:rsid w:val="008C6131"/>
    <w:rsid w:val="008C6C26"/>
    <w:rsid w:val="008C7DCD"/>
    <w:rsid w:val="008D04A1"/>
    <w:rsid w:val="008D04FD"/>
    <w:rsid w:val="008D172D"/>
    <w:rsid w:val="008D2015"/>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8A8"/>
    <w:rsid w:val="008D72A5"/>
    <w:rsid w:val="008E036F"/>
    <w:rsid w:val="008E0D1E"/>
    <w:rsid w:val="008E1DFB"/>
    <w:rsid w:val="008E2854"/>
    <w:rsid w:val="008E47BC"/>
    <w:rsid w:val="008E4DA8"/>
    <w:rsid w:val="008E5AE7"/>
    <w:rsid w:val="008E6821"/>
    <w:rsid w:val="008E7723"/>
    <w:rsid w:val="008F0E9F"/>
    <w:rsid w:val="008F151C"/>
    <w:rsid w:val="008F1787"/>
    <w:rsid w:val="008F1B1A"/>
    <w:rsid w:val="008F29D3"/>
    <w:rsid w:val="008F45A3"/>
    <w:rsid w:val="008F4D9C"/>
    <w:rsid w:val="008F4DF0"/>
    <w:rsid w:val="008F5426"/>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1362F"/>
    <w:rsid w:val="009158D2"/>
    <w:rsid w:val="00915D31"/>
    <w:rsid w:val="00915D5C"/>
    <w:rsid w:val="00915F83"/>
    <w:rsid w:val="00920C25"/>
    <w:rsid w:val="00921518"/>
    <w:rsid w:val="00921B8C"/>
    <w:rsid w:val="0092212E"/>
    <w:rsid w:val="00924355"/>
    <w:rsid w:val="0092447F"/>
    <w:rsid w:val="00925DB2"/>
    <w:rsid w:val="00927751"/>
    <w:rsid w:val="00927D1B"/>
    <w:rsid w:val="00927D2B"/>
    <w:rsid w:val="00930272"/>
    <w:rsid w:val="0093083A"/>
    <w:rsid w:val="00930D41"/>
    <w:rsid w:val="00930F36"/>
    <w:rsid w:val="0093101B"/>
    <w:rsid w:val="00932944"/>
    <w:rsid w:val="00932C0C"/>
    <w:rsid w:val="00933181"/>
    <w:rsid w:val="00933B22"/>
    <w:rsid w:val="0093556E"/>
    <w:rsid w:val="009359A9"/>
    <w:rsid w:val="0093629A"/>
    <w:rsid w:val="00936C3D"/>
    <w:rsid w:val="00936C54"/>
    <w:rsid w:val="0093725C"/>
    <w:rsid w:val="0093759A"/>
    <w:rsid w:val="009379F9"/>
    <w:rsid w:val="00940B3C"/>
    <w:rsid w:val="009421B1"/>
    <w:rsid w:val="00943564"/>
    <w:rsid w:val="00943646"/>
    <w:rsid w:val="00943D5A"/>
    <w:rsid w:val="00945414"/>
    <w:rsid w:val="00945639"/>
    <w:rsid w:val="009466CE"/>
    <w:rsid w:val="009467C5"/>
    <w:rsid w:val="00946D37"/>
    <w:rsid w:val="00947CEB"/>
    <w:rsid w:val="009506EC"/>
    <w:rsid w:val="00950D21"/>
    <w:rsid w:val="009529DD"/>
    <w:rsid w:val="00952B47"/>
    <w:rsid w:val="009538D4"/>
    <w:rsid w:val="009541D1"/>
    <w:rsid w:val="00954BB7"/>
    <w:rsid w:val="009553CC"/>
    <w:rsid w:val="00955608"/>
    <w:rsid w:val="00956458"/>
    <w:rsid w:val="00956584"/>
    <w:rsid w:val="00957829"/>
    <w:rsid w:val="00957F15"/>
    <w:rsid w:val="00960493"/>
    <w:rsid w:val="009618DB"/>
    <w:rsid w:val="009620A9"/>
    <w:rsid w:val="00962798"/>
    <w:rsid w:val="00963084"/>
    <w:rsid w:val="009640A2"/>
    <w:rsid w:val="00964967"/>
    <w:rsid w:val="00964E25"/>
    <w:rsid w:val="009664F2"/>
    <w:rsid w:val="0096782B"/>
    <w:rsid w:val="009678EE"/>
    <w:rsid w:val="00967CAA"/>
    <w:rsid w:val="00967CCC"/>
    <w:rsid w:val="009716A9"/>
    <w:rsid w:val="00972872"/>
    <w:rsid w:val="00974237"/>
    <w:rsid w:val="00974600"/>
    <w:rsid w:val="009755BC"/>
    <w:rsid w:val="009773E9"/>
    <w:rsid w:val="00977A0C"/>
    <w:rsid w:val="00980818"/>
    <w:rsid w:val="0098202D"/>
    <w:rsid w:val="00982F8A"/>
    <w:rsid w:val="00984426"/>
    <w:rsid w:val="009847F4"/>
    <w:rsid w:val="00984855"/>
    <w:rsid w:val="0098684E"/>
    <w:rsid w:val="00986DB0"/>
    <w:rsid w:val="00986FD9"/>
    <w:rsid w:val="009871F5"/>
    <w:rsid w:val="009872F0"/>
    <w:rsid w:val="0098763F"/>
    <w:rsid w:val="0099009A"/>
    <w:rsid w:val="00990107"/>
    <w:rsid w:val="00991625"/>
    <w:rsid w:val="0099213A"/>
    <w:rsid w:val="0099279F"/>
    <w:rsid w:val="009929F0"/>
    <w:rsid w:val="00994024"/>
    <w:rsid w:val="009942A5"/>
    <w:rsid w:val="00994759"/>
    <w:rsid w:val="00997939"/>
    <w:rsid w:val="009A0616"/>
    <w:rsid w:val="009A0DC3"/>
    <w:rsid w:val="009A167A"/>
    <w:rsid w:val="009A17FC"/>
    <w:rsid w:val="009A19ED"/>
    <w:rsid w:val="009A1E4D"/>
    <w:rsid w:val="009A1FEC"/>
    <w:rsid w:val="009A211B"/>
    <w:rsid w:val="009A2178"/>
    <w:rsid w:val="009A2BB5"/>
    <w:rsid w:val="009A38BD"/>
    <w:rsid w:val="009A39A3"/>
    <w:rsid w:val="009A4842"/>
    <w:rsid w:val="009A4B16"/>
    <w:rsid w:val="009A5810"/>
    <w:rsid w:val="009A6722"/>
    <w:rsid w:val="009A6CAA"/>
    <w:rsid w:val="009A7642"/>
    <w:rsid w:val="009B036A"/>
    <w:rsid w:val="009B040B"/>
    <w:rsid w:val="009B07DB"/>
    <w:rsid w:val="009B0D0B"/>
    <w:rsid w:val="009B1F1E"/>
    <w:rsid w:val="009B1F67"/>
    <w:rsid w:val="009B229D"/>
    <w:rsid w:val="009B50BC"/>
    <w:rsid w:val="009B570F"/>
    <w:rsid w:val="009B58D8"/>
    <w:rsid w:val="009B5C92"/>
    <w:rsid w:val="009B5CA6"/>
    <w:rsid w:val="009B61C5"/>
    <w:rsid w:val="009B6687"/>
    <w:rsid w:val="009B736D"/>
    <w:rsid w:val="009B7DC9"/>
    <w:rsid w:val="009C08FA"/>
    <w:rsid w:val="009C0F79"/>
    <w:rsid w:val="009C1CDB"/>
    <w:rsid w:val="009C2625"/>
    <w:rsid w:val="009C2AC6"/>
    <w:rsid w:val="009C3528"/>
    <w:rsid w:val="009C5458"/>
    <w:rsid w:val="009C683B"/>
    <w:rsid w:val="009C7571"/>
    <w:rsid w:val="009D0B15"/>
    <w:rsid w:val="009D0C47"/>
    <w:rsid w:val="009D0DC4"/>
    <w:rsid w:val="009D0FE7"/>
    <w:rsid w:val="009D22EE"/>
    <w:rsid w:val="009D2567"/>
    <w:rsid w:val="009D317D"/>
    <w:rsid w:val="009D31F0"/>
    <w:rsid w:val="009D32BE"/>
    <w:rsid w:val="009D36AF"/>
    <w:rsid w:val="009D3975"/>
    <w:rsid w:val="009D3C27"/>
    <w:rsid w:val="009D463A"/>
    <w:rsid w:val="009D4F6D"/>
    <w:rsid w:val="009D54B5"/>
    <w:rsid w:val="009D54C8"/>
    <w:rsid w:val="009D57CD"/>
    <w:rsid w:val="009D6B27"/>
    <w:rsid w:val="009D7C97"/>
    <w:rsid w:val="009E0702"/>
    <w:rsid w:val="009E1003"/>
    <w:rsid w:val="009E1A06"/>
    <w:rsid w:val="009E1CCC"/>
    <w:rsid w:val="009E2131"/>
    <w:rsid w:val="009E2B1F"/>
    <w:rsid w:val="009E307E"/>
    <w:rsid w:val="009E3F70"/>
    <w:rsid w:val="009E442D"/>
    <w:rsid w:val="009E4742"/>
    <w:rsid w:val="009E4B11"/>
    <w:rsid w:val="009E62EF"/>
    <w:rsid w:val="009E79B4"/>
    <w:rsid w:val="009E7FFD"/>
    <w:rsid w:val="009F0271"/>
    <w:rsid w:val="009F0B64"/>
    <w:rsid w:val="009F23A4"/>
    <w:rsid w:val="009F2FB4"/>
    <w:rsid w:val="009F3608"/>
    <w:rsid w:val="009F36F4"/>
    <w:rsid w:val="009F375E"/>
    <w:rsid w:val="009F393C"/>
    <w:rsid w:val="009F669C"/>
    <w:rsid w:val="00A00B33"/>
    <w:rsid w:val="00A00B66"/>
    <w:rsid w:val="00A01401"/>
    <w:rsid w:val="00A0243A"/>
    <w:rsid w:val="00A026F5"/>
    <w:rsid w:val="00A02DF5"/>
    <w:rsid w:val="00A03246"/>
    <w:rsid w:val="00A036D7"/>
    <w:rsid w:val="00A03C71"/>
    <w:rsid w:val="00A04414"/>
    <w:rsid w:val="00A04D3A"/>
    <w:rsid w:val="00A04E3D"/>
    <w:rsid w:val="00A0610F"/>
    <w:rsid w:val="00A07128"/>
    <w:rsid w:val="00A129EB"/>
    <w:rsid w:val="00A132F7"/>
    <w:rsid w:val="00A132F8"/>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59"/>
    <w:rsid w:val="00A2748C"/>
    <w:rsid w:val="00A27A21"/>
    <w:rsid w:val="00A30403"/>
    <w:rsid w:val="00A30A7F"/>
    <w:rsid w:val="00A32105"/>
    <w:rsid w:val="00A33B53"/>
    <w:rsid w:val="00A34B70"/>
    <w:rsid w:val="00A35CE5"/>
    <w:rsid w:val="00A37E3F"/>
    <w:rsid w:val="00A40778"/>
    <w:rsid w:val="00A412D0"/>
    <w:rsid w:val="00A42871"/>
    <w:rsid w:val="00A43451"/>
    <w:rsid w:val="00A43ED6"/>
    <w:rsid w:val="00A45404"/>
    <w:rsid w:val="00A45E65"/>
    <w:rsid w:val="00A46203"/>
    <w:rsid w:val="00A46ED7"/>
    <w:rsid w:val="00A47EEE"/>
    <w:rsid w:val="00A516BD"/>
    <w:rsid w:val="00A517BA"/>
    <w:rsid w:val="00A517EE"/>
    <w:rsid w:val="00A525DF"/>
    <w:rsid w:val="00A53330"/>
    <w:rsid w:val="00A534D0"/>
    <w:rsid w:val="00A534D6"/>
    <w:rsid w:val="00A540D9"/>
    <w:rsid w:val="00A55150"/>
    <w:rsid w:val="00A56C91"/>
    <w:rsid w:val="00A56CED"/>
    <w:rsid w:val="00A6146C"/>
    <w:rsid w:val="00A61695"/>
    <w:rsid w:val="00A6347F"/>
    <w:rsid w:val="00A6384A"/>
    <w:rsid w:val="00A6544B"/>
    <w:rsid w:val="00A65CCC"/>
    <w:rsid w:val="00A67203"/>
    <w:rsid w:val="00A67EEA"/>
    <w:rsid w:val="00A705D7"/>
    <w:rsid w:val="00A706AC"/>
    <w:rsid w:val="00A707A7"/>
    <w:rsid w:val="00A719AD"/>
    <w:rsid w:val="00A72325"/>
    <w:rsid w:val="00A72677"/>
    <w:rsid w:val="00A72D60"/>
    <w:rsid w:val="00A75584"/>
    <w:rsid w:val="00A76431"/>
    <w:rsid w:val="00A76679"/>
    <w:rsid w:val="00A766D3"/>
    <w:rsid w:val="00A76E0B"/>
    <w:rsid w:val="00A80340"/>
    <w:rsid w:val="00A8058B"/>
    <w:rsid w:val="00A805A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90112"/>
    <w:rsid w:val="00A9042B"/>
    <w:rsid w:val="00A9060C"/>
    <w:rsid w:val="00A91030"/>
    <w:rsid w:val="00A9156C"/>
    <w:rsid w:val="00A91899"/>
    <w:rsid w:val="00A91D65"/>
    <w:rsid w:val="00A92D2F"/>
    <w:rsid w:val="00A93219"/>
    <w:rsid w:val="00A95165"/>
    <w:rsid w:val="00A96192"/>
    <w:rsid w:val="00A969BA"/>
    <w:rsid w:val="00A970EB"/>
    <w:rsid w:val="00AA0391"/>
    <w:rsid w:val="00AA05E1"/>
    <w:rsid w:val="00AA0C23"/>
    <w:rsid w:val="00AA0C6C"/>
    <w:rsid w:val="00AA0C9D"/>
    <w:rsid w:val="00AA1082"/>
    <w:rsid w:val="00AA19A2"/>
    <w:rsid w:val="00AA2401"/>
    <w:rsid w:val="00AA2FF9"/>
    <w:rsid w:val="00AA3DA6"/>
    <w:rsid w:val="00AA4990"/>
    <w:rsid w:val="00AA53BC"/>
    <w:rsid w:val="00AA5FD7"/>
    <w:rsid w:val="00AA6616"/>
    <w:rsid w:val="00AA6DE9"/>
    <w:rsid w:val="00AA753F"/>
    <w:rsid w:val="00AA7549"/>
    <w:rsid w:val="00AB05CC"/>
    <w:rsid w:val="00AB37A8"/>
    <w:rsid w:val="00AB3DDA"/>
    <w:rsid w:val="00AB4A24"/>
    <w:rsid w:val="00AB5675"/>
    <w:rsid w:val="00AB6A40"/>
    <w:rsid w:val="00AB6C6C"/>
    <w:rsid w:val="00AC08EF"/>
    <w:rsid w:val="00AC2103"/>
    <w:rsid w:val="00AC2346"/>
    <w:rsid w:val="00AC27B8"/>
    <w:rsid w:val="00AC297E"/>
    <w:rsid w:val="00AC2A4C"/>
    <w:rsid w:val="00AC3EF0"/>
    <w:rsid w:val="00AC4B0C"/>
    <w:rsid w:val="00AD3DA3"/>
    <w:rsid w:val="00AD3DDE"/>
    <w:rsid w:val="00AD5320"/>
    <w:rsid w:val="00AD536E"/>
    <w:rsid w:val="00AD6157"/>
    <w:rsid w:val="00AD66B4"/>
    <w:rsid w:val="00AD68ED"/>
    <w:rsid w:val="00AD7034"/>
    <w:rsid w:val="00AD70FA"/>
    <w:rsid w:val="00AE0DC7"/>
    <w:rsid w:val="00AE0FCB"/>
    <w:rsid w:val="00AE10F6"/>
    <w:rsid w:val="00AE1399"/>
    <w:rsid w:val="00AE1CEE"/>
    <w:rsid w:val="00AE227B"/>
    <w:rsid w:val="00AE256C"/>
    <w:rsid w:val="00AE2DD5"/>
    <w:rsid w:val="00AE2F7A"/>
    <w:rsid w:val="00AE398F"/>
    <w:rsid w:val="00AE3F89"/>
    <w:rsid w:val="00AE4468"/>
    <w:rsid w:val="00AE5B49"/>
    <w:rsid w:val="00AE5E17"/>
    <w:rsid w:val="00AE67C9"/>
    <w:rsid w:val="00AE7DDE"/>
    <w:rsid w:val="00AE7E5F"/>
    <w:rsid w:val="00AF0943"/>
    <w:rsid w:val="00AF1970"/>
    <w:rsid w:val="00AF1FB8"/>
    <w:rsid w:val="00AF31D3"/>
    <w:rsid w:val="00AF3AAB"/>
    <w:rsid w:val="00AF5453"/>
    <w:rsid w:val="00AF5464"/>
    <w:rsid w:val="00AF597B"/>
    <w:rsid w:val="00AF5A4E"/>
    <w:rsid w:val="00AF5FD0"/>
    <w:rsid w:val="00AF6653"/>
    <w:rsid w:val="00AF760C"/>
    <w:rsid w:val="00AF7C40"/>
    <w:rsid w:val="00B00397"/>
    <w:rsid w:val="00B00837"/>
    <w:rsid w:val="00B011BD"/>
    <w:rsid w:val="00B01569"/>
    <w:rsid w:val="00B01ACE"/>
    <w:rsid w:val="00B01FD3"/>
    <w:rsid w:val="00B028CE"/>
    <w:rsid w:val="00B02AA5"/>
    <w:rsid w:val="00B02D78"/>
    <w:rsid w:val="00B03872"/>
    <w:rsid w:val="00B03E6E"/>
    <w:rsid w:val="00B054DD"/>
    <w:rsid w:val="00B060EC"/>
    <w:rsid w:val="00B064C9"/>
    <w:rsid w:val="00B064FC"/>
    <w:rsid w:val="00B06636"/>
    <w:rsid w:val="00B0722A"/>
    <w:rsid w:val="00B07E2C"/>
    <w:rsid w:val="00B10A9E"/>
    <w:rsid w:val="00B11305"/>
    <w:rsid w:val="00B11FAA"/>
    <w:rsid w:val="00B12099"/>
    <w:rsid w:val="00B12429"/>
    <w:rsid w:val="00B124B8"/>
    <w:rsid w:val="00B15618"/>
    <w:rsid w:val="00B1563E"/>
    <w:rsid w:val="00B15B5E"/>
    <w:rsid w:val="00B15F0D"/>
    <w:rsid w:val="00B176D7"/>
    <w:rsid w:val="00B178E1"/>
    <w:rsid w:val="00B17CAB"/>
    <w:rsid w:val="00B20E1F"/>
    <w:rsid w:val="00B2232C"/>
    <w:rsid w:val="00B22616"/>
    <w:rsid w:val="00B22844"/>
    <w:rsid w:val="00B2465A"/>
    <w:rsid w:val="00B2502E"/>
    <w:rsid w:val="00B2512C"/>
    <w:rsid w:val="00B26FB4"/>
    <w:rsid w:val="00B27617"/>
    <w:rsid w:val="00B326FA"/>
    <w:rsid w:val="00B33709"/>
    <w:rsid w:val="00B33714"/>
    <w:rsid w:val="00B351AD"/>
    <w:rsid w:val="00B35504"/>
    <w:rsid w:val="00B3651D"/>
    <w:rsid w:val="00B371C7"/>
    <w:rsid w:val="00B401EC"/>
    <w:rsid w:val="00B41B5D"/>
    <w:rsid w:val="00B41F05"/>
    <w:rsid w:val="00B42242"/>
    <w:rsid w:val="00B42852"/>
    <w:rsid w:val="00B42AA5"/>
    <w:rsid w:val="00B44721"/>
    <w:rsid w:val="00B452E4"/>
    <w:rsid w:val="00B45AD5"/>
    <w:rsid w:val="00B46927"/>
    <w:rsid w:val="00B474BF"/>
    <w:rsid w:val="00B47B5F"/>
    <w:rsid w:val="00B506BE"/>
    <w:rsid w:val="00B51412"/>
    <w:rsid w:val="00B5151B"/>
    <w:rsid w:val="00B536A0"/>
    <w:rsid w:val="00B542BE"/>
    <w:rsid w:val="00B55365"/>
    <w:rsid w:val="00B558FB"/>
    <w:rsid w:val="00B55E4F"/>
    <w:rsid w:val="00B56193"/>
    <w:rsid w:val="00B566C0"/>
    <w:rsid w:val="00B5756E"/>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18DF"/>
    <w:rsid w:val="00B737C8"/>
    <w:rsid w:val="00B73837"/>
    <w:rsid w:val="00B74C6C"/>
    <w:rsid w:val="00B74F26"/>
    <w:rsid w:val="00B7509D"/>
    <w:rsid w:val="00B76400"/>
    <w:rsid w:val="00B778E7"/>
    <w:rsid w:val="00B80695"/>
    <w:rsid w:val="00B81899"/>
    <w:rsid w:val="00B82074"/>
    <w:rsid w:val="00B8278D"/>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177C"/>
    <w:rsid w:val="00BA3253"/>
    <w:rsid w:val="00BA41A0"/>
    <w:rsid w:val="00BA4C2B"/>
    <w:rsid w:val="00BA4D3C"/>
    <w:rsid w:val="00BA550C"/>
    <w:rsid w:val="00BA666E"/>
    <w:rsid w:val="00BA76B0"/>
    <w:rsid w:val="00BA7726"/>
    <w:rsid w:val="00BA77B4"/>
    <w:rsid w:val="00BB0D88"/>
    <w:rsid w:val="00BB3458"/>
    <w:rsid w:val="00BB4139"/>
    <w:rsid w:val="00BB453A"/>
    <w:rsid w:val="00BB4645"/>
    <w:rsid w:val="00BB5E23"/>
    <w:rsid w:val="00BC0923"/>
    <w:rsid w:val="00BC0F7E"/>
    <w:rsid w:val="00BC1017"/>
    <w:rsid w:val="00BC16CB"/>
    <w:rsid w:val="00BC310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D10"/>
    <w:rsid w:val="00BD7894"/>
    <w:rsid w:val="00BD7BB6"/>
    <w:rsid w:val="00BE01BF"/>
    <w:rsid w:val="00BE1CEB"/>
    <w:rsid w:val="00BE24CD"/>
    <w:rsid w:val="00BE3256"/>
    <w:rsid w:val="00BE364B"/>
    <w:rsid w:val="00BE4372"/>
    <w:rsid w:val="00BE57A3"/>
    <w:rsid w:val="00BE6BA8"/>
    <w:rsid w:val="00BE6BB7"/>
    <w:rsid w:val="00BF06DA"/>
    <w:rsid w:val="00BF3AF0"/>
    <w:rsid w:val="00BF3CA0"/>
    <w:rsid w:val="00BF424F"/>
    <w:rsid w:val="00BF4A03"/>
    <w:rsid w:val="00BF5000"/>
    <w:rsid w:val="00BF6533"/>
    <w:rsid w:val="00C00527"/>
    <w:rsid w:val="00C01093"/>
    <w:rsid w:val="00C025DB"/>
    <w:rsid w:val="00C026F0"/>
    <w:rsid w:val="00C04028"/>
    <w:rsid w:val="00C043BC"/>
    <w:rsid w:val="00C046A3"/>
    <w:rsid w:val="00C0487F"/>
    <w:rsid w:val="00C05616"/>
    <w:rsid w:val="00C05696"/>
    <w:rsid w:val="00C06F93"/>
    <w:rsid w:val="00C07031"/>
    <w:rsid w:val="00C10680"/>
    <w:rsid w:val="00C1109F"/>
    <w:rsid w:val="00C11EAD"/>
    <w:rsid w:val="00C13372"/>
    <w:rsid w:val="00C15E56"/>
    <w:rsid w:val="00C16E96"/>
    <w:rsid w:val="00C17786"/>
    <w:rsid w:val="00C2275F"/>
    <w:rsid w:val="00C22D9E"/>
    <w:rsid w:val="00C23825"/>
    <w:rsid w:val="00C277BB"/>
    <w:rsid w:val="00C302C2"/>
    <w:rsid w:val="00C305C6"/>
    <w:rsid w:val="00C30CDC"/>
    <w:rsid w:val="00C30FE2"/>
    <w:rsid w:val="00C316B5"/>
    <w:rsid w:val="00C318A5"/>
    <w:rsid w:val="00C321F2"/>
    <w:rsid w:val="00C3249A"/>
    <w:rsid w:val="00C32DD3"/>
    <w:rsid w:val="00C3333C"/>
    <w:rsid w:val="00C34CF9"/>
    <w:rsid w:val="00C36F4C"/>
    <w:rsid w:val="00C411BB"/>
    <w:rsid w:val="00C4153C"/>
    <w:rsid w:val="00C418BF"/>
    <w:rsid w:val="00C435F3"/>
    <w:rsid w:val="00C44546"/>
    <w:rsid w:val="00C449ED"/>
    <w:rsid w:val="00C44B72"/>
    <w:rsid w:val="00C45810"/>
    <w:rsid w:val="00C46C11"/>
    <w:rsid w:val="00C4794B"/>
    <w:rsid w:val="00C47E2C"/>
    <w:rsid w:val="00C5063D"/>
    <w:rsid w:val="00C50761"/>
    <w:rsid w:val="00C50767"/>
    <w:rsid w:val="00C50C2D"/>
    <w:rsid w:val="00C51296"/>
    <w:rsid w:val="00C5154E"/>
    <w:rsid w:val="00C51E63"/>
    <w:rsid w:val="00C520B7"/>
    <w:rsid w:val="00C52E37"/>
    <w:rsid w:val="00C53905"/>
    <w:rsid w:val="00C54155"/>
    <w:rsid w:val="00C54FB5"/>
    <w:rsid w:val="00C55FFA"/>
    <w:rsid w:val="00C566A5"/>
    <w:rsid w:val="00C56A70"/>
    <w:rsid w:val="00C601A8"/>
    <w:rsid w:val="00C603A0"/>
    <w:rsid w:val="00C608B7"/>
    <w:rsid w:val="00C6151C"/>
    <w:rsid w:val="00C61F2C"/>
    <w:rsid w:val="00C624AF"/>
    <w:rsid w:val="00C62517"/>
    <w:rsid w:val="00C626C9"/>
    <w:rsid w:val="00C62DE5"/>
    <w:rsid w:val="00C64222"/>
    <w:rsid w:val="00C64296"/>
    <w:rsid w:val="00C659D4"/>
    <w:rsid w:val="00C6602E"/>
    <w:rsid w:val="00C66138"/>
    <w:rsid w:val="00C67325"/>
    <w:rsid w:val="00C6773D"/>
    <w:rsid w:val="00C704B1"/>
    <w:rsid w:val="00C72BBF"/>
    <w:rsid w:val="00C72FA9"/>
    <w:rsid w:val="00C7482C"/>
    <w:rsid w:val="00C77246"/>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1E63"/>
    <w:rsid w:val="00C93127"/>
    <w:rsid w:val="00C9420F"/>
    <w:rsid w:val="00C94C39"/>
    <w:rsid w:val="00C96FB7"/>
    <w:rsid w:val="00C975D8"/>
    <w:rsid w:val="00C97DD1"/>
    <w:rsid w:val="00CA0D53"/>
    <w:rsid w:val="00CA16D5"/>
    <w:rsid w:val="00CA21E9"/>
    <w:rsid w:val="00CA2E2D"/>
    <w:rsid w:val="00CA45B7"/>
    <w:rsid w:val="00CA4610"/>
    <w:rsid w:val="00CA4CAC"/>
    <w:rsid w:val="00CA53AB"/>
    <w:rsid w:val="00CA6500"/>
    <w:rsid w:val="00CA70DF"/>
    <w:rsid w:val="00CA7664"/>
    <w:rsid w:val="00CA7B10"/>
    <w:rsid w:val="00CB1403"/>
    <w:rsid w:val="00CB1C31"/>
    <w:rsid w:val="00CB23DF"/>
    <w:rsid w:val="00CB31DA"/>
    <w:rsid w:val="00CB3267"/>
    <w:rsid w:val="00CB33D5"/>
    <w:rsid w:val="00CB35AB"/>
    <w:rsid w:val="00CB40D2"/>
    <w:rsid w:val="00CB4505"/>
    <w:rsid w:val="00CB4817"/>
    <w:rsid w:val="00CB7292"/>
    <w:rsid w:val="00CC0026"/>
    <w:rsid w:val="00CC0AE3"/>
    <w:rsid w:val="00CC1231"/>
    <w:rsid w:val="00CC1897"/>
    <w:rsid w:val="00CC2017"/>
    <w:rsid w:val="00CC20E7"/>
    <w:rsid w:val="00CC278A"/>
    <w:rsid w:val="00CC2E98"/>
    <w:rsid w:val="00CC45D0"/>
    <w:rsid w:val="00CC6B45"/>
    <w:rsid w:val="00CC74FD"/>
    <w:rsid w:val="00CC7EDF"/>
    <w:rsid w:val="00CD172A"/>
    <w:rsid w:val="00CD1952"/>
    <w:rsid w:val="00CD1FCA"/>
    <w:rsid w:val="00CD287D"/>
    <w:rsid w:val="00CD2A59"/>
    <w:rsid w:val="00CD3C4B"/>
    <w:rsid w:val="00CD598D"/>
    <w:rsid w:val="00CD6F1F"/>
    <w:rsid w:val="00CD6F6F"/>
    <w:rsid w:val="00CD70D2"/>
    <w:rsid w:val="00CE0A55"/>
    <w:rsid w:val="00CE0C78"/>
    <w:rsid w:val="00CE1581"/>
    <w:rsid w:val="00CE19EB"/>
    <w:rsid w:val="00CE326F"/>
    <w:rsid w:val="00CE32AB"/>
    <w:rsid w:val="00CE3C74"/>
    <w:rsid w:val="00CE400A"/>
    <w:rsid w:val="00CE53EB"/>
    <w:rsid w:val="00CE68D5"/>
    <w:rsid w:val="00CE6A87"/>
    <w:rsid w:val="00CE6ACD"/>
    <w:rsid w:val="00CF086A"/>
    <w:rsid w:val="00CF13D6"/>
    <w:rsid w:val="00CF1744"/>
    <w:rsid w:val="00CF215B"/>
    <w:rsid w:val="00CF3B96"/>
    <w:rsid w:val="00CF61DA"/>
    <w:rsid w:val="00CF67D0"/>
    <w:rsid w:val="00CF6E45"/>
    <w:rsid w:val="00CF71CF"/>
    <w:rsid w:val="00CF7C1D"/>
    <w:rsid w:val="00D00E41"/>
    <w:rsid w:val="00D01CAE"/>
    <w:rsid w:val="00D01D80"/>
    <w:rsid w:val="00D04561"/>
    <w:rsid w:val="00D05E0D"/>
    <w:rsid w:val="00D0645A"/>
    <w:rsid w:val="00D07437"/>
    <w:rsid w:val="00D0795B"/>
    <w:rsid w:val="00D11562"/>
    <w:rsid w:val="00D11939"/>
    <w:rsid w:val="00D11D38"/>
    <w:rsid w:val="00D13579"/>
    <w:rsid w:val="00D143B2"/>
    <w:rsid w:val="00D145E2"/>
    <w:rsid w:val="00D149EC"/>
    <w:rsid w:val="00D14FAE"/>
    <w:rsid w:val="00D15062"/>
    <w:rsid w:val="00D1672B"/>
    <w:rsid w:val="00D169ED"/>
    <w:rsid w:val="00D17668"/>
    <w:rsid w:val="00D205D1"/>
    <w:rsid w:val="00D20BA2"/>
    <w:rsid w:val="00D20EAF"/>
    <w:rsid w:val="00D22780"/>
    <w:rsid w:val="00D23269"/>
    <w:rsid w:val="00D23602"/>
    <w:rsid w:val="00D2416A"/>
    <w:rsid w:val="00D24E69"/>
    <w:rsid w:val="00D2527B"/>
    <w:rsid w:val="00D254B6"/>
    <w:rsid w:val="00D26EF0"/>
    <w:rsid w:val="00D30294"/>
    <w:rsid w:val="00D30BD4"/>
    <w:rsid w:val="00D30E3F"/>
    <w:rsid w:val="00D315BE"/>
    <w:rsid w:val="00D316FC"/>
    <w:rsid w:val="00D31C71"/>
    <w:rsid w:val="00D32AA0"/>
    <w:rsid w:val="00D33D15"/>
    <w:rsid w:val="00D33F0F"/>
    <w:rsid w:val="00D34662"/>
    <w:rsid w:val="00D34D3B"/>
    <w:rsid w:val="00D34E15"/>
    <w:rsid w:val="00D35597"/>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5AA6"/>
    <w:rsid w:val="00D567C6"/>
    <w:rsid w:val="00D56969"/>
    <w:rsid w:val="00D56DA3"/>
    <w:rsid w:val="00D5789C"/>
    <w:rsid w:val="00D57982"/>
    <w:rsid w:val="00D61B6A"/>
    <w:rsid w:val="00D61BBC"/>
    <w:rsid w:val="00D62386"/>
    <w:rsid w:val="00D62463"/>
    <w:rsid w:val="00D626A5"/>
    <w:rsid w:val="00D6321E"/>
    <w:rsid w:val="00D63FBA"/>
    <w:rsid w:val="00D653FC"/>
    <w:rsid w:val="00D70176"/>
    <w:rsid w:val="00D705F5"/>
    <w:rsid w:val="00D70916"/>
    <w:rsid w:val="00D70D01"/>
    <w:rsid w:val="00D73179"/>
    <w:rsid w:val="00D733C3"/>
    <w:rsid w:val="00D733F5"/>
    <w:rsid w:val="00D74023"/>
    <w:rsid w:val="00D74025"/>
    <w:rsid w:val="00D74D37"/>
    <w:rsid w:val="00D759B9"/>
    <w:rsid w:val="00D7702B"/>
    <w:rsid w:val="00D77F0D"/>
    <w:rsid w:val="00D77F62"/>
    <w:rsid w:val="00D80E14"/>
    <w:rsid w:val="00D810AF"/>
    <w:rsid w:val="00D815B5"/>
    <w:rsid w:val="00D822FA"/>
    <w:rsid w:val="00D827A5"/>
    <w:rsid w:val="00D829A3"/>
    <w:rsid w:val="00D82AFF"/>
    <w:rsid w:val="00D834FA"/>
    <w:rsid w:val="00D83B5E"/>
    <w:rsid w:val="00D84FA2"/>
    <w:rsid w:val="00D85C2F"/>
    <w:rsid w:val="00D905B7"/>
    <w:rsid w:val="00D91444"/>
    <w:rsid w:val="00D9144F"/>
    <w:rsid w:val="00D9162B"/>
    <w:rsid w:val="00D916F5"/>
    <w:rsid w:val="00D91A37"/>
    <w:rsid w:val="00D91C24"/>
    <w:rsid w:val="00D91EC4"/>
    <w:rsid w:val="00D923AC"/>
    <w:rsid w:val="00D92C13"/>
    <w:rsid w:val="00D9380B"/>
    <w:rsid w:val="00D93887"/>
    <w:rsid w:val="00D93D67"/>
    <w:rsid w:val="00D94664"/>
    <w:rsid w:val="00D94E65"/>
    <w:rsid w:val="00D96616"/>
    <w:rsid w:val="00D967C1"/>
    <w:rsid w:val="00D97165"/>
    <w:rsid w:val="00DA0E65"/>
    <w:rsid w:val="00DA1441"/>
    <w:rsid w:val="00DA1BF7"/>
    <w:rsid w:val="00DA1D9F"/>
    <w:rsid w:val="00DA2915"/>
    <w:rsid w:val="00DA339E"/>
    <w:rsid w:val="00DA33B6"/>
    <w:rsid w:val="00DA33C3"/>
    <w:rsid w:val="00DA3EE9"/>
    <w:rsid w:val="00DA3F29"/>
    <w:rsid w:val="00DA4EF0"/>
    <w:rsid w:val="00DA598F"/>
    <w:rsid w:val="00DA69E5"/>
    <w:rsid w:val="00DA7334"/>
    <w:rsid w:val="00DB1CDE"/>
    <w:rsid w:val="00DB2353"/>
    <w:rsid w:val="00DB2FD0"/>
    <w:rsid w:val="00DB3F06"/>
    <w:rsid w:val="00DB43D9"/>
    <w:rsid w:val="00DB4630"/>
    <w:rsid w:val="00DB4714"/>
    <w:rsid w:val="00DB59FC"/>
    <w:rsid w:val="00DB612F"/>
    <w:rsid w:val="00DB68D9"/>
    <w:rsid w:val="00DB6905"/>
    <w:rsid w:val="00DB6BF4"/>
    <w:rsid w:val="00DC005A"/>
    <w:rsid w:val="00DC0446"/>
    <w:rsid w:val="00DC0FC0"/>
    <w:rsid w:val="00DC1472"/>
    <w:rsid w:val="00DC1F60"/>
    <w:rsid w:val="00DC24BC"/>
    <w:rsid w:val="00DC292B"/>
    <w:rsid w:val="00DC2C11"/>
    <w:rsid w:val="00DC2CC1"/>
    <w:rsid w:val="00DC3FDB"/>
    <w:rsid w:val="00DC467F"/>
    <w:rsid w:val="00DC5720"/>
    <w:rsid w:val="00DC5788"/>
    <w:rsid w:val="00DC6470"/>
    <w:rsid w:val="00DC72F9"/>
    <w:rsid w:val="00DC7E43"/>
    <w:rsid w:val="00DC7F54"/>
    <w:rsid w:val="00DD00B4"/>
    <w:rsid w:val="00DD0879"/>
    <w:rsid w:val="00DD0A86"/>
    <w:rsid w:val="00DD127D"/>
    <w:rsid w:val="00DD19FF"/>
    <w:rsid w:val="00DD1E1F"/>
    <w:rsid w:val="00DD22E8"/>
    <w:rsid w:val="00DD444A"/>
    <w:rsid w:val="00DD452B"/>
    <w:rsid w:val="00DD5598"/>
    <w:rsid w:val="00DD5CE8"/>
    <w:rsid w:val="00DD6553"/>
    <w:rsid w:val="00DD7606"/>
    <w:rsid w:val="00DE0D96"/>
    <w:rsid w:val="00DE11B7"/>
    <w:rsid w:val="00DE315F"/>
    <w:rsid w:val="00DE3585"/>
    <w:rsid w:val="00DE36FF"/>
    <w:rsid w:val="00DE3DB4"/>
    <w:rsid w:val="00DE4475"/>
    <w:rsid w:val="00DE530B"/>
    <w:rsid w:val="00DE5BD3"/>
    <w:rsid w:val="00DE60B3"/>
    <w:rsid w:val="00DE6DA8"/>
    <w:rsid w:val="00DE707A"/>
    <w:rsid w:val="00DE7472"/>
    <w:rsid w:val="00DE7B97"/>
    <w:rsid w:val="00DF10C3"/>
    <w:rsid w:val="00DF16B9"/>
    <w:rsid w:val="00DF1761"/>
    <w:rsid w:val="00DF3200"/>
    <w:rsid w:val="00DF3BAC"/>
    <w:rsid w:val="00DF3F98"/>
    <w:rsid w:val="00DF4016"/>
    <w:rsid w:val="00DF4359"/>
    <w:rsid w:val="00DF4F3E"/>
    <w:rsid w:val="00DF5874"/>
    <w:rsid w:val="00DF5D7F"/>
    <w:rsid w:val="00DF69DF"/>
    <w:rsid w:val="00E00054"/>
    <w:rsid w:val="00E00511"/>
    <w:rsid w:val="00E00688"/>
    <w:rsid w:val="00E00B01"/>
    <w:rsid w:val="00E02CA0"/>
    <w:rsid w:val="00E039DB"/>
    <w:rsid w:val="00E03D92"/>
    <w:rsid w:val="00E041AA"/>
    <w:rsid w:val="00E04965"/>
    <w:rsid w:val="00E04D8D"/>
    <w:rsid w:val="00E05C27"/>
    <w:rsid w:val="00E06193"/>
    <w:rsid w:val="00E06551"/>
    <w:rsid w:val="00E0668A"/>
    <w:rsid w:val="00E06E96"/>
    <w:rsid w:val="00E1066C"/>
    <w:rsid w:val="00E10C88"/>
    <w:rsid w:val="00E119F2"/>
    <w:rsid w:val="00E128AA"/>
    <w:rsid w:val="00E143F2"/>
    <w:rsid w:val="00E14657"/>
    <w:rsid w:val="00E14A24"/>
    <w:rsid w:val="00E1506A"/>
    <w:rsid w:val="00E16672"/>
    <w:rsid w:val="00E200EA"/>
    <w:rsid w:val="00E206BE"/>
    <w:rsid w:val="00E207E6"/>
    <w:rsid w:val="00E20EB6"/>
    <w:rsid w:val="00E21269"/>
    <w:rsid w:val="00E21290"/>
    <w:rsid w:val="00E2224C"/>
    <w:rsid w:val="00E223FD"/>
    <w:rsid w:val="00E22C22"/>
    <w:rsid w:val="00E2381A"/>
    <w:rsid w:val="00E24B9E"/>
    <w:rsid w:val="00E250F9"/>
    <w:rsid w:val="00E255BF"/>
    <w:rsid w:val="00E255E8"/>
    <w:rsid w:val="00E259D6"/>
    <w:rsid w:val="00E270A1"/>
    <w:rsid w:val="00E30A8A"/>
    <w:rsid w:val="00E31928"/>
    <w:rsid w:val="00E32D13"/>
    <w:rsid w:val="00E33E61"/>
    <w:rsid w:val="00E34AD4"/>
    <w:rsid w:val="00E34BE4"/>
    <w:rsid w:val="00E34CA9"/>
    <w:rsid w:val="00E3586F"/>
    <w:rsid w:val="00E35971"/>
    <w:rsid w:val="00E36410"/>
    <w:rsid w:val="00E3788A"/>
    <w:rsid w:val="00E37BF5"/>
    <w:rsid w:val="00E40405"/>
    <w:rsid w:val="00E40929"/>
    <w:rsid w:val="00E41107"/>
    <w:rsid w:val="00E41450"/>
    <w:rsid w:val="00E43558"/>
    <w:rsid w:val="00E435C3"/>
    <w:rsid w:val="00E43EA8"/>
    <w:rsid w:val="00E4445A"/>
    <w:rsid w:val="00E44936"/>
    <w:rsid w:val="00E455E1"/>
    <w:rsid w:val="00E4688B"/>
    <w:rsid w:val="00E47A6E"/>
    <w:rsid w:val="00E47F76"/>
    <w:rsid w:val="00E50477"/>
    <w:rsid w:val="00E50E30"/>
    <w:rsid w:val="00E51B2B"/>
    <w:rsid w:val="00E52CB0"/>
    <w:rsid w:val="00E54213"/>
    <w:rsid w:val="00E545CF"/>
    <w:rsid w:val="00E5596A"/>
    <w:rsid w:val="00E5619D"/>
    <w:rsid w:val="00E563FC"/>
    <w:rsid w:val="00E56A6A"/>
    <w:rsid w:val="00E601FF"/>
    <w:rsid w:val="00E60E97"/>
    <w:rsid w:val="00E614B3"/>
    <w:rsid w:val="00E62D74"/>
    <w:rsid w:val="00E6306D"/>
    <w:rsid w:val="00E65FB5"/>
    <w:rsid w:val="00E660AE"/>
    <w:rsid w:val="00E660E8"/>
    <w:rsid w:val="00E661AA"/>
    <w:rsid w:val="00E66EA5"/>
    <w:rsid w:val="00E706B8"/>
    <w:rsid w:val="00E70E45"/>
    <w:rsid w:val="00E714A9"/>
    <w:rsid w:val="00E717C6"/>
    <w:rsid w:val="00E72B6E"/>
    <w:rsid w:val="00E72C1B"/>
    <w:rsid w:val="00E73062"/>
    <w:rsid w:val="00E73559"/>
    <w:rsid w:val="00E74053"/>
    <w:rsid w:val="00E7456F"/>
    <w:rsid w:val="00E750C9"/>
    <w:rsid w:val="00E75AA0"/>
    <w:rsid w:val="00E77176"/>
    <w:rsid w:val="00E77928"/>
    <w:rsid w:val="00E77929"/>
    <w:rsid w:val="00E807E7"/>
    <w:rsid w:val="00E81DEF"/>
    <w:rsid w:val="00E8265D"/>
    <w:rsid w:val="00E82795"/>
    <w:rsid w:val="00E828DC"/>
    <w:rsid w:val="00E82E84"/>
    <w:rsid w:val="00E84369"/>
    <w:rsid w:val="00E84EF5"/>
    <w:rsid w:val="00E858BA"/>
    <w:rsid w:val="00E90601"/>
    <w:rsid w:val="00E90999"/>
    <w:rsid w:val="00E90B7C"/>
    <w:rsid w:val="00E90CE6"/>
    <w:rsid w:val="00E90F04"/>
    <w:rsid w:val="00E912A6"/>
    <w:rsid w:val="00E91509"/>
    <w:rsid w:val="00E91C81"/>
    <w:rsid w:val="00E9213D"/>
    <w:rsid w:val="00E92464"/>
    <w:rsid w:val="00E9257F"/>
    <w:rsid w:val="00E928F3"/>
    <w:rsid w:val="00E92C46"/>
    <w:rsid w:val="00E93AAB"/>
    <w:rsid w:val="00E9413F"/>
    <w:rsid w:val="00E96498"/>
    <w:rsid w:val="00E9708A"/>
    <w:rsid w:val="00E973F7"/>
    <w:rsid w:val="00EA136B"/>
    <w:rsid w:val="00EA2249"/>
    <w:rsid w:val="00EA2E4F"/>
    <w:rsid w:val="00EA44ED"/>
    <w:rsid w:val="00EA4A71"/>
    <w:rsid w:val="00EA59A4"/>
    <w:rsid w:val="00EA7500"/>
    <w:rsid w:val="00EA77E3"/>
    <w:rsid w:val="00EA7F41"/>
    <w:rsid w:val="00EB1858"/>
    <w:rsid w:val="00EB18A2"/>
    <w:rsid w:val="00EB24B6"/>
    <w:rsid w:val="00EB26CD"/>
    <w:rsid w:val="00EB38A1"/>
    <w:rsid w:val="00EB39EE"/>
    <w:rsid w:val="00EB516B"/>
    <w:rsid w:val="00EB5372"/>
    <w:rsid w:val="00EB5E6C"/>
    <w:rsid w:val="00EB61C2"/>
    <w:rsid w:val="00EC129F"/>
    <w:rsid w:val="00EC12D6"/>
    <w:rsid w:val="00EC239B"/>
    <w:rsid w:val="00EC2414"/>
    <w:rsid w:val="00EC3AAD"/>
    <w:rsid w:val="00EC3E8B"/>
    <w:rsid w:val="00EC41ED"/>
    <w:rsid w:val="00EC4342"/>
    <w:rsid w:val="00EC4519"/>
    <w:rsid w:val="00EC6926"/>
    <w:rsid w:val="00EC6936"/>
    <w:rsid w:val="00EC6D9E"/>
    <w:rsid w:val="00EC77F2"/>
    <w:rsid w:val="00ED0C42"/>
    <w:rsid w:val="00ED1005"/>
    <w:rsid w:val="00ED1367"/>
    <w:rsid w:val="00ED4F9C"/>
    <w:rsid w:val="00ED5421"/>
    <w:rsid w:val="00ED5F4D"/>
    <w:rsid w:val="00ED6047"/>
    <w:rsid w:val="00ED63BF"/>
    <w:rsid w:val="00ED6E80"/>
    <w:rsid w:val="00ED78C8"/>
    <w:rsid w:val="00EE090D"/>
    <w:rsid w:val="00EE1B72"/>
    <w:rsid w:val="00EE24C0"/>
    <w:rsid w:val="00EE2EC0"/>
    <w:rsid w:val="00EE31AD"/>
    <w:rsid w:val="00EE328C"/>
    <w:rsid w:val="00EE5405"/>
    <w:rsid w:val="00EE5710"/>
    <w:rsid w:val="00EE6990"/>
    <w:rsid w:val="00EE7859"/>
    <w:rsid w:val="00EF04ED"/>
    <w:rsid w:val="00EF185C"/>
    <w:rsid w:val="00EF2FF4"/>
    <w:rsid w:val="00EF3D75"/>
    <w:rsid w:val="00EF43FD"/>
    <w:rsid w:val="00EF4BCF"/>
    <w:rsid w:val="00EF555B"/>
    <w:rsid w:val="00EF5883"/>
    <w:rsid w:val="00EF66BB"/>
    <w:rsid w:val="00EF7577"/>
    <w:rsid w:val="00F006CA"/>
    <w:rsid w:val="00F0080E"/>
    <w:rsid w:val="00F00BFB"/>
    <w:rsid w:val="00F010D8"/>
    <w:rsid w:val="00F03BEA"/>
    <w:rsid w:val="00F040D7"/>
    <w:rsid w:val="00F0721A"/>
    <w:rsid w:val="00F07236"/>
    <w:rsid w:val="00F079C4"/>
    <w:rsid w:val="00F07DDE"/>
    <w:rsid w:val="00F07EE6"/>
    <w:rsid w:val="00F103E6"/>
    <w:rsid w:val="00F114D7"/>
    <w:rsid w:val="00F1269D"/>
    <w:rsid w:val="00F147A2"/>
    <w:rsid w:val="00F14C31"/>
    <w:rsid w:val="00F15947"/>
    <w:rsid w:val="00F161B9"/>
    <w:rsid w:val="00F16338"/>
    <w:rsid w:val="00F16D1C"/>
    <w:rsid w:val="00F1787F"/>
    <w:rsid w:val="00F178A4"/>
    <w:rsid w:val="00F201BE"/>
    <w:rsid w:val="00F20428"/>
    <w:rsid w:val="00F20920"/>
    <w:rsid w:val="00F211C3"/>
    <w:rsid w:val="00F2192E"/>
    <w:rsid w:val="00F219AF"/>
    <w:rsid w:val="00F21E6C"/>
    <w:rsid w:val="00F22D3B"/>
    <w:rsid w:val="00F23627"/>
    <w:rsid w:val="00F23631"/>
    <w:rsid w:val="00F23786"/>
    <w:rsid w:val="00F2417A"/>
    <w:rsid w:val="00F25085"/>
    <w:rsid w:val="00F25EE3"/>
    <w:rsid w:val="00F26176"/>
    <w:rsid w:val="00F261FB"/>
    <w:rsid w:val="00F27535"/>
    <w:rsid w:val="00F307AA"/>
    <w:rsid w:val="00F30A51"/>
    <w:rsid w:val="00F30C4B"/>
    <w:rsid w:val="00F31212"/>
    <w:rsid w:val="00F3180C"/>
    <w:rsid w:val="00F3180E"/>
    <w:rsid w:val="00F339D1"/>
    <w:rsid w:val="00F33F37"/>
    <w:rsid w:val="00F342DA"/>
    <w:rsid w:val="00F34999"/>
    <w:rsid w:val="00F35B6E"/>
    <w:rsid w:val="00F36B18"/>
    <w:rsid w:val="00F3720E"/>
    <w:rsid w:val="00F37315"/>
    <w:rsid w:val="00F41292"/>
    <w:rsid w:val="00F41E2B"/>
    <w:rsid w:val="00F42340"/>
    <w:rsid w:val="00F42B5F"/>
    <w:rsid w:val="00F43633"/>
    <w:rsid w:val="00F46962"/>
    <w:rsid w:val="00F47693"/>
    <w:rsid w:val="00F4789F"/>
    <w:rsid w:val="00F50DD0"/>
    <w:rsid w:val="00F510CE"/>
    <w:rsid w:val="00F513C0"/>
    <w:rsid w:val="00F519AF"/>
    <w:rsid w:val="00F525DF"/>
    <w:rsid w:val="00F53B96"/>
    <w:rsid w:val="00F53F58"/>
    <w:rsid w:val="00F54ADF"/>
    <w:rsid w:val="00F551CE"/>
    <w:rsid w:val="00F55486"/>
    <w:rsid w:val="00F55B77"/>
    <w:rsid w:val="00F5609C"/>
    <w:rsid w:val="00F5712E"/>
    <w:rsid w:val="00F5750B"/>
    <w:rsid w:val="00F57B1C"/>
    <w:rsid w:val="00F60D60"/>
    <w:rsid w:val="00F613EB"/>
    <w:rsid w:val="00F617B6"/>
    <w:rsid w:val="00F620A3"/>
    <w:rsid w:val="00F63047"/>
    <w:rsid w:val="00F645C5"/>
    <w:rsid w:val="00F654BF"/>
    <w:rsid w:val="00F65CC9"/>
    <w:rsid w:val="00F66A1B"/>
    <w:rsid w:val="00F67D3C"/>
    <w:rsid w:val="00F67F77"/>
    <w:rsid w:val="00F7072F"/>
    <w:rsid w:val="00F7156F"/>
    <w:rsid w:val="00F7164A"/>
    <w:rsid w:val="00F71971"/>
    <w:rsid w:val="00F725DC"/>
    <w:rsid w:val="00F74436"/>
    <w:rsid w:val="00F74CEA"/>
    <w:rsid w:val="00F755B1"/>
    <w:rsid w:val="00F75BF3"/>
    <w:rsid w:val="00F76B20"/>
    <w:rsid w:val="00F76CFB"/>
    <w:rsid w:val="00F77B6B"/>
    <w:rsid w:val="00F80111"/>
    <w:rsid w:val="00F80152"/>
    <w:rsid w:val="00F80B94"/>
    <w:rsid w:val="00F80E60"/>
    <w:rsid w:val="00F80FB7"/>
    <w:rsid w:val="00F81ABB"/>
    <w:rsid w:val="00F81E59"/>
    <w:rsid w:val="00F825D4"/>
    <w:rsid w:val="00F82E94"/>
    <w:rsid w:val="00F841CD"/>
    <w:rsid w:val="00F84273"/>
    <w:rsid w:val="00F852A9"/>
    <w:rsid w:val="00F856E7"/>
    <w:rsid w:val="00F867FC"/>
    <w:rsid w:val="00F86847"/>
    <w:rsid w:val="00F86C89"/>
    <w:rsid w:val="00F87730"/>
    <w:rsid w:val="00F912B5"/>
    <w:rsid w:val="00F91BBD"/>
    <w:rsid w:val="00F91FBB"/>
    <w:rsid w:val="00F92C92"/>
    <w:rsid w:val="00F93F85"/>
    <w:rsid w:val="00F94545"/>
    <w:rsid w:val="00F94776"/>
    <w:rsid w:val="00F94C4D"/>
    <w:rsid w:val="00F94FA4"/>
    <w:rsid w:val="00F970A9"/>
    <w:rsid w:val="00F97FE8"/>
    <w:rsid w:val="00FA0AB4"/>
    <w:rsid w:val="00FA1571"/>
    <w:rsid w:val="00FA1FDC"/>
    <w:rsid w:val="00FA208D"/>
    <w:rsid w:val="00FA2E85"/>
    <w:rsid w:val="00FA3816"/>
    <w:rsid w:val="00FA3CFC"/>
    <w:rsid w:val="00FA4605"/>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2F07"/>
    <w:rsid w:val="00FB7148"/>
    <w:rsid w:val="00FC1355"/>
    <w:rsid w:val="00FC16D8"/>
    <w:rsid w:val="00FC3243"/>
    <w:rsid w:val="00FC43EA"/>
    <w:rsid w:val="00FC4ABD"/>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B1A3F9C1-BA7F-4D91-AE10-E62305A27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6">
    <w:name w:val="列出段落 Char"/>
    <w:aliases w:val="- Bullets Char,목록 단락 Char,リスト段落 Char,?? ?? Char,????? Char,???? Char,Lista1 Char,列表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742410889">
          <w:marLeft w:val="1800"/>
          <w:marRight w:val="0"/>
          <w:marTop w:val="62"/>
          <w:marBottom w:val="0"/>
          <w:divBdr>
            <w:top w:val="none" w:sz="0" w:space="0" w:color="auto"/>
            <w:left w:val="none" w:sz="0" w:space="0" w:color="auto"/>
            <w:bottom w:val="none" w:sz="0" w:space="0" w:color="auto"/>
            <w:right w:val="none" w:sz="0" w:space="0" w:color="auto"/>
          </w:divBdr>
        </w:div>
      </w:divsChild>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159736288">
          <w:marLeft w:val="2520"/>
          <w:marRight w:val="0"/>
          <w:marTop w:val="48"/>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728603622">
          <w:marLeft w:val="2520"/>
          <w:marRight w:val="0"/>
          <w:marTop w:val="48"/>
          <w:marBottom w:val="0"/>
          <w:divBdr>
            <w:top w:val="none" w:sz="0" w:space="0" w:color="auto"/>
            <w:left w:val="none" w:sz="0" w:space="0" w:color="auto"/>
            <w:bottom w:val="none" w:sz="0" w:space="0" w:color="auto"/>
            <w:right w:val="none" w:sz="0" w:space="0" w:color="auto"/>
          </w:divBdr>
        </w:div>
        <w:div w:id="1009914963">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B1240-A5BE-4DD8-AF7E-BC38733BBF64}">
  <ds:schemaRefs>
    <ds:schemaRef ds:uri="http://schemas.openxmlformats.org/officeDocument/2006/bibliography"/>
  </ds:schemaRefs>
</ds:datastoreItem>
</file>

<file path=customXml/itemProps2.xml><?xml version="1.0" encoding="utf-8"?>
<ds:datastoreItem xmlns:ds="http://schemas.openxmlformats.org/officeDocument/2006/customXml" ds:itemID="{9C149550-78D7-409E-A154-30DBC548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2587</Words>
  <Characters>14752</Characters>
  <Application>Microsoft Office Word</Application>
  <DocSecurity>0</DocSecurity>
  <Lines>122</Lines>
  <Paragraphs>34</Paragraphs>
  <ScaleCrop>false</ScaleCrop>
  <Company>vivo mobile communication co.</Company>
  <LinksUpToDate>false</LinksUpToDate>
  <CharactersWithSpaces>17305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2</cp:revision>
  <cp:lastPrinted>2008-12-09T03:19:00Z</cp:lastPrinted>
  <dcterms:created xsi:type="dcterms:W3CDTF">2019-01-11T16:32:00Z</dcterms:created>
  <dcterms:modified xsi:type="dcterms:W3CDTF">2019-01-11T16:32:00Z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